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876" w:rsidRPr="0017016D" w:rsidRDefault="00037490" w:rsidP="0017016D">
      <w:pPr>
        <w:spacing w:line="360" w:lineRule="auto"/>
        <w:jc w:val="center"/>
        <w:rPr>
          <w:rFonts w:ascii="微软雅黑" w:eastAsia="微软雅黑" w:hAnsi="微软雅黑" w:cs="黑体"/>
          <w:b/>
          <w:sz w:val="28"/>
          <w:szCs w:val="28"/>
        </w:rPr>
      </w:pPr>
      <w:r w:rsidRPr="0017016D">
        <w:rPr>
          <w:rFonts w:ascii="微软雅黑" w:eastAsia="微软雅黑" w:hAnsi="微软雅黑" w:cs="黑体" w:hint="eastAsia"/>
          <w:b/>
          <w:sz w:val="28"/>
          <w:szCs w:val="28"/>
        </w:rPr>
        <w:t>2017</w:t>
      </w:r>
      <w:r w:rsidRPr="0017016D">
        <w:rPr>
          <w:rFonts w:ascii="微软雅黑" w:eastAsia="微软雅黑" w:hAnsi="微软雅黑" w:cs="黑体" w:hint="eastAsia"/>
          <w:b/>
          <w:sz w:val="28"/>
          <w:szCs w:val="28"/>
        </w:rPr>
        <w:t>年《房地产基本制度与政策》真题</w:t>
      </w:r>
    </w:p>
    <w:p w:rsidR="007D1876" w:rsidRPr="0017016D" w:rsidRDefault="00037490" w:rsidP="0017016D">
      <w:pPr>
        <w:spacing w:line="360" w:lineRule="auto"/>
        <w:rPr>
          <w:rFonts w:ascii="微软雅黑" w:eastAsia="微软雅黑" w:hAnsi="微软雅黑" w:cs="黑体"/>
          <w:b/>
          <w:szCs w:val="21"/>
        </w:rPr>
      </w:pPr>
      <w:r w:rsidRPr="0017016D">
        <w:rPr>
          <w:rFonts w:ascii="微软雅黑" w:eastAsia="微软雅黑" w:hAnsi="微软雅黑" w:cs="黑体" w:hint="eastAsia"/>
          <w:b/>
          <w:szCs w:val="21"/>
        </w:rPr>
        <w:t>一、单选题</w:t>
      </w:r>
      <w:bookmarkStart w:id="0" w:name="_GoBack"/>
      <w:bookmarkEnd w:id="0"/>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廉租住房单套建筑面积应当在（　）</w:t>
      </w:r>
      <w:r w:rsidRPr="0017016D">
        <w:rPr>
          <w:rFonts w:ascii="微软雅黑" w:eastAsia="黑体" w:hAnsi="微软雅黑" w:cs="黑体" w:hint="eastAsia"/>
          <w:szCs w:val="21"/>
        </w:rPr>
        <w:t>㎡</w:t>
      </w:r>
      <w:r w:rsidRPr="0017016D">
        <w:rPr>
          <w:rFonts w:ascii="微软雅黑" w:eastAsia="微软雅黑" w:hAnsi="微软雅黑" w:cs="黑体" w:hint="eastAsia"/>
          <w:szCs w:val="21"/>
        </w:rPr>
        <w:t>以内。</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A.30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B.50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C.60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D.90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【解析】本题考查的是住房保障制度。廉租住房单套建筑面积控制在</w:t>
      </w:r>
      <w:r w:rsidRPr="0017016D">
        <w:rPr>
          <w:rFonts w:ascii="微软雅黑" w:eastAsia="微软雅黑" w:hAnsi="微软雅黑" w:cs="黑体" w:hint="eastAsia"/>
          <w:szCs w:val="21"/>
        </w:rPr>
        <w:t>50</w:t>
      </w:r>
      <w:r w:rsidRPr="0017016D">
        <w:rPr>
          <w:rFonts w:ascii="微软雅黑" w:eastAsia="黑体" w:hAnsi="微软雅黑" w:cs="黑体" w:hint="eastAsia"/>
          <w:szCs w:val="21"/>
        </w:rPr>
        <w:t>㎡</w:t>
      </w:r>
      <w:r w:rsidRPr="0017016D">
        <w:rPr>
          <w:rFonts w:ascii="微软雅黑" w:eastAsia="微软雅黑" w:hAnsi="微软雅黑" w:cs="黑体" w:hint="eastAsia"/>
          <w:szCs w:val="21"/>
        </w:rPr>
        <w:t>以内，保证基本居住功能。参见教材</w:t>
      </w:r>
      <w:r w:rsidRPr="0017016D">
        <w:rPr>
          <w:rFonts w:ascii="微软雅黑" w:eastAsia="微软雅黑" w:hAnsi="微软雅黑" w:cs="黑体" w:hint="eastAsia"/>
          <w:szCs w:val="21"/>
        </w:rPr>
        <w:t>P7</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单位和个人缴存住房公积金的缴存比例，原则上均不高于职工上一年度月平均工资的（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A.5%</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B.8%</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C.10%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D.12%</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【解析】本题考查的是住房公积金制度。住房公积金制度单位和个人的缴存比例不低于</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，原则上不高于</w:t>
      </w:r>
      <w:r w:rsidRPr="0017016D">
        <w:rPr>
          <w:rFonts w:ascii="微软雅黑" w:eastAsia="微软雅黑" w:hAnsi="微软雅黑" w:cs="黑体" w:hint="eastAsia"/>
          <w:szCs w:val="21"/>
        </w:rPr>
        <w:t>12%</w:t>
      </w:r>
      <w:r w:rsidRPr="0017016D">
        <w:rPr>
          <w:rFonts w:ascii="微软雅黑" w:eastAsia="微软雅黑" w:hAnsi="微软雅黑" w:cs="黑体" w:hint="eastAsia"/>
          <w:szCs w:val="21"/>
        </w:rPr>
        <w:t>。参见教材</w:t>
      </w:r>
      <w:r w:rsidRPr="0017016D">
        <w:rPr>
          <w:rFonts w:ascii="微软雅黑" w:eastAsia="微软雅黑" w:hAnsi="微软雅黑" w:cs="黑体" w:hint="eastAsia"/>
          <w:szCs w:val="21"/>
        </w:rPr>
        <w:t>P10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根据《物权法》，住宅建设用地使用权期间届满的，（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A.</w:t>
      </w:r>
      <w:r w:rsidRPr="0017016D">
        <w:rPr>
          <w:rFonts w:ascii="微软雅黑" w:eastAsia="微软雅黑" w:hAnsi="微软雅黑" w:cs="黑体" w:hint="eastAsia"/>
          <w:szCs w:val="21"/>
        </w:rPr>
        <w:t>无偿收回</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给予补偿收回</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自动续期</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届满前一年申请续期</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【解析】本题考查的是建设用地使用权出让计划、方式和年限。依据《物权法》规定，住宅建设用地使用权期间届满的，自动续期。参见教材</w:t>
      </w:r>
      <w:r w:rsidRPr="0017016D">
        <w:rPr>
          <w:rFonts w:ascii="微软雅黑" w:eastAsia="微软雅黑" w:hAnsi="微软雅黑" w:cs="黑体" w:hint="eastAsia"/>
          <w:szCs w:val="21"/>
        </w:rPr>
        <w:t>P34</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某县为了公共利益需要，征收基本农田</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公顷，应报（　）批准。</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国务院</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省人民政府</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县人民政府</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国土资源部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【解析】本题考查的是征收集体土地的政策规定。征收土地批准权限的规定：（</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）征收土地实行两级审批制度，即由国务院和省级人民政府审批；（</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）建设占用土地，涉及农用地转为建设用地的，应办理农用地转用审批手续；（</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）征收基本农田，基本农田以外的耕地超过</w:t>
      </w:r>
      <w:r w:rsidRPr="0017016D">
        <w:rPr>
          <w:rFonts w:ascii="微软雅黑" w:eastAsia="微软雅黑" w:hAnsi="微软雅黑" w:cs="黑体" w:hint="eastAsia"/>
          <w:szCs w:val="21"/>
        </w:rPr>
        <w:t>35</w:t>
      </w:r>
      <w:r w:rsidRPr="0017016D">
        <w:rPr>
          <w:rFonts w:ascii="微软雅黑" w:eastAsia="微软雅黑" w:hAnsi="微软雅黑" w:cs="黑体" w:hint="eastAsia"/>
          <w:szCs w:val="21"/>
        </w:rPr>
        <w:t>公顷的，其他土地超过</w:t>
      </w:r>
      <w:r w:rsidRPr="0017016D">
        <w:rPr>
          <w:rFonts w:ascii="微软雅黑" w:eastAsia="微软雅黑" w:hAnsi="微软雅黑" w:cs="黑体" w:hint="eastAsia"/>
          <w:szCs w:val="21"/>
        </w:rPr>
        <w:t>70</w:t>
      </w:r>
      <w:r w:rsidRPr="0017016D">
        <w:rPr>
          <w:rFonts w:ascii="微软雅黑" w:eastAsia="微软雅黑" w:hAnsi="微软雅黑" w:cs="黑体" w:hint="eastAsia"/>
          <w:szCs w:val="21"/>
        </w:rPr>
        <w:t>公顷的，由国务院审批；（</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）其他用地和已经批准农用地转用范围内的具体项目，由省级人民政府审批并报国务院备案。参见教材</w:t>
      </w:r>
      <w:r w:rsidRPr="0017016D">
        <w:rPr>
          <w:rFonts w:ascii="微软雅黑" w:eastAsia="微软雅黑" w:hAnsi="微软雅黑" w:cs="黑体" w:hint="eastAsia"/>
          <w:szCs w:val="21"/>
        </w:rPr>
        <w:t>P43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房屋征收评估专家委员会选派专家组时，房地产估价师人</w:t>
      </w:r>
      <w:r w:rsidRPr="0017016D">
        <w:rPr>
          <w:rFonts w:ascii="微软雅黑" w:eastAsia="微软雅黑" w:hAnsi="微软雅黑" w:cs="黑体" w:hint="eastAsia"/>
          <w:szCs w:val="21"/>
        </w:rPr>
        <w:t>数不得少于专家组成员的（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二分之一</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B.</w:t>
      </w:r>
      <w:r w:rsidRPr="0017016D">
        <w:rPr>
          <w:rFonts w:ascii="微软雅黑" w:eastAsia="微软雅黑" w:hAnsi="微软雅黑" w:cs="黑体" w:hint="eastAsia"/>
          <w:szCs w:val="21"/>
        </w:rPr>
        <w:t>三分之一</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三分之二</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四分之三</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【解析】本题考查的是房屋征收评估异议处理和争议调处。评估专家委员会对复核结果进行鉴定，选派成员组成专家组时，专家组成员应为</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人以上单数，其中房地产估价师不得少于二分之一。参见教材</w:t>
      </w:r>
      <w:r w:rsidRPr="0017016D">
        <w:rPr>
          <w:rFonts w:ascii="微软雅黑" w:eastAsia="微软雅黑" w:hAnsi="微软雅黑" w:cs="黑体" w:hint="eastAsia"/>
          <w:szCs w:val="21"/>
        </w:rPr>
        <w:t>P65</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6.</w:t>
      </w:r>
      <w:r w:rsidRPr="0017016D">
        <w:rPr>
          <w:rFonts w:ascii="微软雅黑" w:eastAsia="微软雅黑" w:hAnsi="微软雅黑" w:cs="黑体" w:hint="eastAsia"/>
          <w:szCs w:val="21"/>
        </w:rPr>
        <w:t>在城市规划中，规定的保护历史文化街区和历史建筑控制线，称为（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蓝色</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黄色</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红色</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紫色</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【解析】本题考查的是城乡规划控制线。在编制城市规划时应当划定保护历史文化街区和历史建筑的紫线。参见教材</w:t>
      </w:r>
      <w:r w:rsidRPr="0017016D">
        <w:rPr>
          <w:rFonts w:ascii="微软雅黑" w:eastAsia="微软雅黑" w:hAnsi="微软雅黑" w:cs="黑体" w:hint="eastAsia"/>
          <w:szCs w:val="21"/>
        </w:rPr>
        <w:t>P78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7.</w:t>
      </w:r>
      <w:r w:rsidRPr="0017016D">
        <w:rPr>
          <w:rFonts w:ascii="微软雅黑" w:eastAsia="微软雅黑" w:hAnsi="微软雅黑" w:cs="黑体" w:hint="eastAsia"/>
          <w:szCs w:val="21"/>
        </w:rPr>
        <w:t>根据《房屋建筑工程质量保修方法》，屋面防水工程的最低保修期限是（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A.1</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B.2</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C.3</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D.5</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【答案】</w:t>
      </w:r>
      <w:r w:rsidRPr="0017016D">
        <w:rPr>
          <w:rFonts w:ascii="微软雅黑" w:eastAsia="微软雅黑" w:hAnsi="微软雅黑" w:cs="黑体" w:hint="eastAsia"/>
          <w:szCs w:val="21"/>
        </w:rPr>
        <w:t>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【解析】本题考查的是建设工程质量保修办法。房屋建筑工程的最低保修期限为：（</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）地基基础和主体结构工程，为设计文件规定的该工程的合理使用年限；（</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）屋面防水工程、有防水要求的卫生间、房间和外墙面的防渗漏，为</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）供热与供冷系统，为</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个采暖期、供冷期；（</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）电气系统、给排水管道、设备安装为</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）装修工程为</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年。参见教材</w:t>
      </w:r>
      <w:r w:rsidRPr="0017016D">
        <w:rPr>
          <w:rFonts w:ascii="微软雅黑" w:eastAsia="微软雅黑" w:hAnsi="微软雅黑" w:cs="黑体" w:hint="eastAsia"/>
          <w:szCs w:val="21"/>
        </w:rPr>
        <w:t>P99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8.</w:t>
      </w:r>
      <w:r w:rsidRPr="0017016D">
        <w:rPr>
          <w:rFonts w:ascii="微软雅黑" w:eastAsia="微软雅黑" w:hAnsi="微软雅黑" w:cs="黑体" w:hint="eastAsia"/>
          <w:szCs w:val="21"/>
        </w:rPr>
        <w:t>房屋建筑工程保修期从（　）之日起计算。</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工程竣工验收合格</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工程交付使用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物业管理企业进驻</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内部装修完成</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w:t>
      </w:r>
      <w:r w:rsidRPr="0017016D">
        <w:rPr>
          <w:rFonts w:ascii="微软雅黑" w:eastAsia="微软雅黑" w:hAnsi="微软雅黑" w:cs="黑体" w:hint="eastAsia"/>
          <w:szCs w:val="21"/>
        </w:rPr>
        <w:t>查的是建设工程质量保修办法。房屋建筑工程保修期从工程竣工验收合格之日起计算。参见教材</w:t>
      </w:r>
      <w:r w:rsidRPr="0017016D">
        <w:rPr>
          <w:rFonts w:ascii="微软雅黑" w:eastAsia="微软雅黑" w:hAnsi="微软雅黑" w:cs="黑体" w:hint="eastAsia"/>
          <w:szCs w:val="21"/>
        </w:rPr>
        <w:t>P99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9.2016</w:t>
      </w:r>
      <w:r w:rsidRPr="0017016D">
        <w:rPr>
          <w:rFonts w:ascii="微软雅黑" w:eastAsia="微软雅黑" w:hAnsi="微软雅黑" w:cs="黑体" w:hint="eastAsia"/>
          <w:szCs w:val="21"/>
        </w:rPr>
        <w:t>年甲公司开发建设</w:t>
      </w:r>
      <w:proofErr w:type="gramStart"/>
      <w:r w:rsidRPr="0017016D">
        <w:rPr>
          <w:rFonts w:ascii="微软雅黑" w:eastAsia="微软雅黑" w:hAnsi="微软雅黑" w:cs="黑体" w:hint="eastAsia"/>
          <w:szCs w:val="21"/>
        </w:rPr>
        <w:t>某保障</w:t>
      </w:r>
      <w:proofErr w:type="gramEnd"/>
      <w:r w:rsidRPr="0017016D">
        <w:rPr>
          <w:rFonts w:ascii="微软雅黑" w:eastAsia="微软雅黑" w:hAnsi="微软雅黑" w:cs="黑体" w:hint="eastAsia"/>
          <w:szCs w:val="21"/>
        </w:rPr>
        <w:t>性住房项目，总投资为</w:t>
      </w:r>
      <w:r w:rsidRPr="0017016D">
        <w:rPr>
          <w:rFonts w:ascii="微软雅黑" w:eastAsia="微软雅黑" w:hAnsi="微软雅黑" w:cs="黑体" w:hint="eastAsia"/>
          <w:szCs w:val="21"/>
        </w:rPr>
        <w:t>5000</w:t>
      </w:r>
      <w:r w:rsidRPr="0017016D">
        <w:rPr>
          <w:rFonts w:ascii="微软雅黑" w:eastAsia="微软雅黑" w:hAnsi="微软雅黑" w:cs="黑体" w:hint="eastAsia"/>
          <w:szCs w:val="21"/>
        </w:rPr>
        <w:t>万元，其投资项目资本金应不低于（　）万元。</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A.1000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B.1250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C.1500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D.1750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【解析】本题考查的是房地产开发项目实行资本金制度。</w:t>
      </w:r>
      <w:r w:rsidRPr="0017016D">
        <w:rPr>
          <w:rFonts w:ascii="微软雅黑" w:eastAsia="微软雅黑" w:hAnsi="微软雅黑" w:cs="黑体" w:hint="eastAsia"/>
          <w:szCs w:val="21"/>
        </w:rPr>
        <w:t>2009</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25</w:t>
      </w:r>
      <w:r w:rsidRPr="0017016D">
        <w:rPr>
          <w:rFonts w:ascii="微软雅黑" w:eastAsia="微软雅黑" w:hAnsi="微软雅黑" w:cs="黑体" w:hint="eastAsia"/>
          <w:szCs w:val="21"/>
        </w:rPr>
        <w:t>日，国务院常务会议决定调整固定资产投资项目资本金比例，调整后，保障性住房和普通商品住房项目的最低资本金比例为</w:t>
      </w:r>
      <w:r w:rsidRPr="0017016D">
        <w:rPr>
          <w:rFonts w:ascii="微软雅黑" w:eastAsia="微软雅黑" w:hAnsi="微软雅黑" w:cs="黑体" w:hint="eastAsia"/>
          <w:szCs w:val="21"/>
        </w:rPr>
        <w:t>20%</w:t>
      </w:r>
      <w:r w:rsidRPr="0017016D">
        <w:rPr>
          <w:rFonts w:ascii="微软雅黑" w:eastAsia="微软雅黑" w:hAnsi="微软雅黑" w:cs="黑体" w:hint="eastAsia"/>
          <w:szCs w:val="21"/>
        </w:rPr>
        <w:t>，其他房地产开发项目的最低资本金比例为</w:t>
      </w:r>
      <w:r w:rsidRPr="0017016D">
        <w:rPr>
          <w:rFonts w:ascii="微软雅黑" w:eastAsia="微软雅黑" w:hAnsi="微软雅黑" w:cs="黑体" w:hint="eastAsia"/>
          <w:szCs w:val="21"/>
        </w:rPr>
        <w:t>30%</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5000</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20%</w:t>
      </w:r>
      <w:r w:rsidRPr="0017016D">
        <w:rPr>
          <w:rFonts w:ascii="微软雅黑" w:eastAsia="微软雅黑" w:hAnsi="微软雅黑" w:cs="黑体" w:hint="eastAsia"/>
          <w:szCs w:val="21"/>
        </w:rPr>
        <w:t>=1000</w:t>
      </w:r>
      <w:r w:rsidRPr="0017016D">
        <w:rPr>
          <w:rFonts w:ascii="微软雅黑" w:eastAsia="微软雅黑" w:hAnsi="微软雅黑" w:cs="黑体" w:hint="eastAsia"/>
          <w:szCs w:val="21"/>
        </w:rPr>
        <w:t>（万元）。参见教材</w:t>
      </w:r>
      <w:r w:rsidRPr="0017016D">
        <w:rPr>
          <w:rFonts w:ascii="微软雅黑" w:eastAsia="微软雅黑" w:hAnsi="微软雅黑" w:cs="黑体" w:hint="eastAsia"/>
          <w:szCs w:val="21"/>
        </w:rPr>
        <w:t>P108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10.</w:t>
      </w:r>
      <w:r w:rsidRPr="0017016D">
        <w:rPr>
          <w:rFonts w:ascii="微软雅黑" w:eastAsia="微软雅黑" w:hAnsi="微软雅黑" w:cs="黑体" w:hint="eastAsia"/>
          <w:szCs w:val="21"/>
        </w:rPr>
        <w:t>转让房地产开发项目，转让双方应当自土地使用权变更登记手续办理完毕之日起</w:t>
      </w:r>
      <w:r w:rsidRPr="0017016D">
        <w:rPr>
          <w:rFonts w:ascii="微软雅黑" w:eastAsia="微软雅黑" w:hAnsi="微软雅黑" w:cs="黑体" w:hint="eastAsia"/>
          <w:szCs w:val="21"/>
        </w:rPr>
        <w:t>30</w:t>
      </w:r>
      <w:r w:rsidRPr="0017016D">
        <w:rPr>
          <w:rFonts w:ascii="微软雅黑" w:eastAsia="微软雅黑" w:hAnsi="微软雅黑" w:cs="黑体" w:hint="eastAsia"/>
          <w:szCs w:val="21"/>
        </w:rPr>
        <w:t>日内，持房地产开放项目转让合同到（　）备案。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城乡规划主管部门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工程建设主管部门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房地产开发主管部门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不动产登记机构</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【解析】本题考查的是房地产开发项目转让。《城市房地产开发经营管理条例》第二十一条规定，转让房地产开发项目，转让人和受让人应当自土地使用权变更登记手续办理完毕之日起</w:t>
      </w:r>
      <w:r w:rsidRPr="0017016D">
        <w:rPr>
          <w:rFonts w:ascii="微软雅黑" w:eastAsia="微软雅黑" w:hAnsi="微软雅黑" w:cs="黑体" w:hint="eastAsia"/>
          <w:szCs w:val="21"/>
        </w:rPr>
        <w:t>30</w:t>
      </w:r>
      <w:r w:rsidRPr="0017016D">
        <w:rPr>
          <w:rFonts w:ascii="微软雅黑" w:eastAsia="微软雅黑" w:hAnsi="微软雅黑" w:cs="黑体" w:hint="eastAsia"/>
          <w:szCs w:val="21"/>
        </w:rPr>
        <w:t>日内，持房地产开发项目转让合同到房地产开发主管部门备案。参见教材</w:t>
      </w:r>
      <w:r w:rsidRPr="0017016D">
        <w:rPr>
          <w:rFonts w:ascii="微软雅黑" w:eastAsia="微软雅黑" w:hAnsi="微软雅黑" w:cs="黑体" w:hint="eastAsia"/>
          <w:szCs w:val="21"/>
        </w:rPr>
        <w:t>P112</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11.</w:t>
      </w:r>
      <w:r w:rsidRPr="0017016D">
        <w:rPr>
          <w:rFonts w:ascii="微软雅黑" w:eastAsia="微软雅黑" w:hAnsi="微软雅黑" w:cs="黑体" w:hint="eastAsia"/>
          <w:szCs w:val="21"/>
        </w:rPr>
        <w:t>商品房预售合同的主要内容不包括（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人均面积分摊</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面积差异处理方式</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前期物业管理</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商品房质量及保修责任</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商品房买卖合同。商品房预售合同主要内容：合同当事人；商品房基本状况；商品房价款；商品房交付条件与交付手续；面积差异处理方式；规划设计变更；商品房质量及保修责任；合同备案与房屋登记；前期物业管理；其他事项，业主共有部分约定、配套设施约定、争议解决方式等。参见教材</w:t>
      </w:r>
      <w:r w:rsidRPr="0017016D">
        <w:rPr>
          <w:rFonts w:ascii="微软雅黑" w:eastAsia="微软雅黑" w:hAnsi="微软雅黑" w:cs="黑体" w:hint="eastAsia"/>
          <w:szCs w:val="21"/>
        </w:rPr>
        <w:t>P132</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12.</w:t>
      </w:r>
      <w:r w:rsidRPr="0017016D">
        <w:rPr>
          <w:rFonts w:ascii="微软雅黑" w:eastAsia="微软雅黑" w:hAnsi="微软雅黑" w:cs="黑体" w:hint="eastAsia"/>
          <w:szCs w:val="21"/>
        </w:rPr>
        <w:t>房地产开放项目经规划部门批准变更规划的，房地产开发企业自变更确立之日起（　）日内应书面通知买受人。</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A.7</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B.10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C.15</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D.30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商品房买卖合同。经规划部门批准的规划变更、设计单位同意的设计变更导致商品房的结构形式、户型、空间尺寸、朝向、供热、采暖等方式变化，以及出现合同当事人约定的其他影响商品房质量或使用功能情形的，房地产开发企业应当在变更确立之日起</w:t>
      </w:r>
      <w:r w:rsidRPr="0017016D">
        <w:rPr>
          <w:rFonts w:ascii="微软雅黑" w:eastAsia="微软雅黑" w:hAnsi="微软雅黑" w:cs="黑体" w:hint="eastAsia"/>
          <w:szCs w:val="21"/>
        </w:rPr>
        <w:t>10</w:t>
      </w:r>
      <w:r w:rsidRPr="0017016D">
        <w:rPr>
          <w:rFonts w:ascii="微软雅黑" w:eastAsia="微软雅黑" w:hAnsi="微软雅黑" w:cs="黑体" w:hint="eastAsia"/>
          <w:szCs w:val="21"/>
        </w:rPr>
        <w:t>日内，书面通知买受人。参见教材</w:t>
      </w:r>
      <w:r w:rsidRPr="0017016D">
        <w:rPr>
          <w:rFonts w:ascii="微软雅黑" w:eastAsia="微软雅黑" w:hAnsi="微软雅黑" w:cs="黑体" w:hint="eastAsia"/>
          <w:szCs w:val="21"/>
        </w:rPr>
        <w:t>P134</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13.</w:t>
      </w:r>
      <w:r w:rsidRPr="0017016D">
        <w:rPr>
          <w:rFonts w:ascii="微软雅黑" w:eastAsia="微软雅黑" w:hAnsi="微软雅黑" w:cs="黑体" w:hint="eastAsia"/>
          <w:szCs w:val="21"/>
        </w:rPr>
        <w:t>许某对其所属的商</w:t>
      </w:r>
      <w:proofErr w:type="gramStart"/>
      <w:r w:rsidRPr="0017016D">
        <w:rPr>
          <w:rFonts w:ascii="微软雅黑" w:eastAsia="微软雅黑" w:hAnsi="微软雅黑" w:cs="黑体" w:hint="eastAsia"/>
          <w:szCs w:val="21"/>
        </w:rPr>
        <w:t>铺登记</w:t>
      </w:r>
      <w:proofErr w:type="gramEnd"/>
      <w:r w:rsidRPr="0017016D">
        <w:rPr>
          <w:rFonts w:ascii="微软雅黑" w:eastAsia="微软雅黑" w:hAnsi="微软雅黑" w:cs="黑体" w:hint="eastAsia"/>
          <w:szCs w:val="21"/>
        </w:rPr>
        <w:t>为徐某所有表示了异议，不动产登记机构根据利害关系人的申请，最终将该商</w:t>
      </w:r>
      <w:proofErr w:type="gramStart"/>
      <w:r w:rsidRPr="0017016D">
        <w:rPr>
          <w:rFonts w:ascii="微软雅黑" w:eastAsia="微软雅黑" w:hAnsi="微软雅黑" w:cs="黑体" w:hint="eastAsia"/>
          <w:szCs w:val="21"/>
        </w:rPr>
        <w:t>铺登记</w:t>
      </w:r>
      <w:proofErr w:type="gramEnd"/>
      <w:r w:rsidRPr="0017016D">
        <w:rPr>
          <w:rFonts w:ascii="微软雅黑" w:eastAsia="微软雅黑" w:hAnsi="微软雅黑" w:cs="黑体" w:hint="eastAsia"/>
          <w:szCs w:val="21"/>
        </w:rPr>
        <w:t>为许某所有。这一登记属于（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转移登记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变更登记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C.</w:t>
      </w:r>
      <w:r w:rsidRPr="0017016D">
        <w:rPr>
          <w:rFonts w:ascii="微软雅黑" w:eastAsia="微软雅黑" w:hAnsi="微软雅黑" w:cs="黑体" w:hint="eastAsia"/>
          <w:szCs w:val="21"/>
        </w:rPr>
        <w:t>异议登记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更正登记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不动产登记的类型。《物权法》规定：权利人、利害关系人认为不动产登记簿记载的事项错误的，可以申请更正登记。不动产登记簿记载的权利人书面同意更正或者有证据证明登记确有错误的，登记机构应当予以更正。不动产登记簿记载的权利人不同意更正的，利害关系人可以申请异议登记。参见教</w:t>
      </w:r>
      <w:r w:rsidRPr="0017016D">
        <w:rPr>
          <w:rFonts w:ascii="微软雅黑" w:eastAsia="微软雅黑" w:hAnsi="微软雅黑" w:cs="黑体" w:hint="eastAsia"/>
          <w:szCs w:val="21"/>
        </w:rPr>
        <w:t>材</w:t>
      </w:r>
      <w:r w:rsidRPr="0017016D">
        <w:rPr>
          <w:rFonts w:ascii="微软雅黑" w:eastAsia="微软雅黑" w:hAnsi="微软雅黑" w:cs="黑体" w:hint="eastAsia"/>
          <w:szCs w:val="21"/>
        </w:rPr>
        <w:t>P156</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14.</w:t>
      </w:r>
      <w:r w:rsidRPr="0017016D">
        <w:rPr>
          <w:rFonts w:ascii="微软雅黑" w:eastAsia="微软雅黑" w:hAnsi="微软雅黑" w:cs="黑体" w:hint="eastAsia"/>
          <w:szCs w:val="21"/>
        </w:rPr>
        <w:t>下列权利中，不属于不动产用益物权的是（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土地承包经营权</w:t>
      </w:r>
      <w:r w:rsidRPr="0017016D">
        <w:rPr>
          <w:rFonts w:ascii="微软雅黑" w:eastAsia="微软雅黑" w:hAnsi="微软雅黑" w:cs="黑体" w:hint="eastAsia"/>
          <w:szCs w:val="21"/>
        </w:rPr>
        <w:t xml:space="preserve">     B.</w:t>
      </w:r>
      <w:r w:rsidRPr="0017016D">
        <w:rPr>
          <w:rFonts w:ascii="微软雅黑" w:eastAsia="微软雅黑" w:hAnsi="微软雅黑" w:cs="黑体" w:hint="eastAsia"/>
          <w:szCs w:val="21"/>
        </w:rPr>
        <w:t>建设用地使用权</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房屋所有权</w:t>
      </w:r>
      <w:r w:rsidRPr="0017016D">
        <w:rPr>
          <w:rFonts w:ascii="微软雅黑" w:eastAsia="微软雅黑" w:hAnsi="微软雅黑" w:cs="黑体" w:hint="eastAsia"/>
          <w:szCs w:val="21"/>
        </w:rPr>
        <w:t xml:space="preserve">         D.</w:t>
      </w:r>
      <w:r w:rsidRPr="0017016D">
        <w:rPr>
          <w:rFonts w:ascii="微软雅黑" w:eastAsia="微软雅黑" w:hAnsi="微软雅黑" w:cs="黑体" w:hint="eastAsia"/>
          <w:szCs w:val="21"/>
        </w:rPr>
        <w:t>宅基地使用权</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【解析】本题考查的是不动产登记的类型。根据《物权法》，不动产用益物权包括：土地承包经营权、建设用地使用权、宅基地使用权和地役权。参见教材</w:t>
      </w:r>
      <w:r w:rsidRPr="0017016D">
        <w:rPr>
          <w:rFonts w:ascii="微软雅黑" w:eastAsia="微软雅黑" w:hAnsi="微软雅黑" w:cs="黑体" w:hint="eastAsia"/>
          <w:szCs w:val="21"/>
        </w:rPr>
        <w:t>P157</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15.</w:t>
      </w:r>
      <w:r w:rsidRPr="0017016D">
        <w:rPr>
          <w:rFonts w:ascii="微软雅黑" w:eastAsia="微软雅黑" w:hAnsi="微软雅黑" w:cs="黑体" w:hint="eastAsia"/>
          <w:szCs w:val="21"/>
        </w:rPr>
        <w:t>成立房地产中介服务机构，应当在领取营业执照后的一个月内到登记机关所在地的县级以上（　）备案。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工商行政管理部门</w:t>
      </w:r>
      <w:r w:rsidRPr="0017016D">
        <w:rPr>
          <w:rFonts w:ascii="微软雅黑" w:eastAsia="微软雅黑" w:hAnsi="微软雅黑" w:cs="黑体" w:hint="eastAsia"/>
          <w:szCs w:val="21"/>
        </w:rPr>
        <w:t xml:space="preserve">    B.</w:t>
      </w:r>
      <w:r w:rsidRPr="0017016D">
        <w:rPr>
          <w:rFonts w:ascii="微软雅黑" w:eastAsia="微软雅黑" w:hAnsi="微软雅黑" w:cs="黑体" w:hint="eastAsia"/>
          <w:szCs w:val="21"/>
        </w:rPr>
        <w:t>价格主管部门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房地产行政主管部门</w:t>
      </w:r>
      <w:r w:rsidRPr="0017016D">
        <w:rPr>
          <w:rFonts w:ascii="微软雅黑" w:eastAsia="微软雅黑" w:hAnsi="微软雅黑" w:cs="黑体" w:hint="eastAsia"/>
          <w:szCs w:val="21"/>
        </w:rPr>
        <w:t xml:space="preserve">  D.</w:t>
      </w:r>
      <w:r w:rsidRPr="0017016D">
        <w:rPr>
          <w:rFonts w:ascii="微软雅黑" w:eastAsia="微软雅黑" w:hAnsi="微软雅黑" w:cs="黑体" w:hint="eastAsia"/>
          <w:szCs w:val="21"/>
        </w:rPr>
        <w:t>中介行业协会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【解析】本题考查的是房地产中介服务行业管理内容。房地产中介服务机构在领取营业执照后的一个月内，应当到登记机关所在地的县级以上房地产行政主管部门备案。参见教材</w:t>
      </w:r>
      <w:r w:rsidRPr="0017016D">
        <w:rPr>
          <w:rFonts w:ascii="微软雅黑" w:eastAsia="微软雅黑" w:hAnsi="微软雅黑" w:cs="黑体" w:hint="eastAsia"/>
          <w:szCs w:val="21"/>
        </w:rPr>
        <w:lastRenderedPageBreak/>
        <w:t>P178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16.</w:t>
      </w:r>
      <w:r w:rsidRPr="0017016D">
        <w:rPr>
          <w:rFonts w:ascii="微软雅黑" w:eastAsia="微软雅黑" w:hAnsi="微软雅黑" w:cs="黑体" w:hint="eastAsia"/>
          <w:szCs w:val="21"/>
        </w:rPr>
        <w:t>房地产估价师李某签署了一份经核实为虚假的房地产估价报告，依据《资产评估法》，李某应受到的行政处罚是（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警告</w:t>
      </w:r>
      <w:r w:rsidRPr="0017016D">
        <w:rPr>
          <w:rFonts w:ascii="微软雅黑" w:eastAsia="微软雅黑" w:hAnsi="微软雅黑" w:cs="黑体" w:hint="eastAsia"/>
          <w:szCs w:val="21"/>
        </w:rPr>
        <w:t xml:space="preserve">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责令停止从业六个月以上一年以下</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责令停止从业一年以上两年以下</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责令停止从业两年以上五年以下</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估价机构的禁止行为和法律责任。《资产评估法》第四十五条规定，评估专业人员违反本法规定，签署虚假评估报告的，由有关评估行政管理部门责令停止从业两年以上五年以下；有违法所得的，没收违法所得；情节严重的，责令停止从业五年以上十年以下；构成犯罪的，依法追究刑事责任，终身不得从事评估业务。参见教材</w:t>
      </w:r>
      <w:r w:rsidRPr="0017016D">
        <w:rPr>
          <w:rFonts w:ascii="微软雅黑" w:eastAsia="微软雅黑" w:hAnsi="微软雅黑" w:cs="黑体" w:hint="eastAsia"/>
          <w:szCs w:val="21"/>
        </w:rPr>
        <w:t>P316</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17.</w:t>
      </w:r>
      <w:r w:rsidRPr="0017016D">
        <w:rPr>
          <w:rFonts w:ascii="微软雅黑" w:eastAsia="微软雅黑" w:hAnsi="微软雅黑" w:cs="黑体" w:hint="eastAsia"/>
          <w:szCs w:val="21"/>
        </w:rPr>
        <w:t>各级别房地产经纪人资格证书实行登记服务制度，具体工作由（　）负责。</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住房和城乡建设部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人力资源和社会保障部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各省级房地产行政主管部门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中国房地产估价师与房地产经纪人</w:t>
      </w:r>
      <w:r w:rsidRPr="0017016D">
        <w:rPr>
          <w:rFonts w:ascii="微软雅黑" w:eastAsia="微软雅黑" w:hAnsi="微软雅黑" w:cs="黑体" w:hint="eastAsia"/>
          <w:szCs w:val="21"/>
        </w:rPr>
        <w:t>学会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【解析】本题考查的是房地产经纪专业人员管理。中国房地产估价师与房地产经纪人学会负责登记服务的具体工作，定期向社会公布房地产经纪人员资格证书的登记情况，建立持证人</w:t>
      </w:r>
      <w:r w:rsidRPr="0017016D">
        <w:rPr>
          <w:rFonts w:ascii="微软雅黑" w:eastAsia="微软雅黑" w:hAnsi="微软雅黑" w:cs="黑体" w:hint="eastAsia"/>
          <w:szCs w:val="21"/>
        </w:rPr>
        <w:lastRenderedPageBreak/>
        <w:t>员的诚信档案，为用人单位提供信息查询服务。参见教材</w:t>
      </w:r>
      <w:r w:rsidRPr="0017016D">
        <w:rPr>
          <w:rFonts w:ascii="微软雅黑" w:eastAsia="微软雅黑" w:hAnsi="微软雅黑" w:cs="黑体" w:hint="eastAsia"/>
          <w:szCs w:val="21"/>
        </w:rPr>
        <w:t>P203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18.</w:t>
      </w:r>
      <w:r w:rsidRPr="0017016D">
        <w:rPr>
          <w:rFonts w:ascii="微软雅黑" w:eastAsia="微软雅黑" w:hAnsi="微软雅黑" w:cs="黑体" w:hint="eastAsia"/>
          <w:szCs w:val="21"/>
        </w:rPr>
        <w:t>房地产估价机构的法定代表人或执行合伙人，应是专职注册房地产估价师，且注册后从事房地产估价工作至少应满（　）年。</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A.2</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B.3</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C.4</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 xml:space="preserve">D.5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【解析】本题考查的是估价机构资质核准。法定代表人或者执行合伙人是注册后从事房地产估价工作</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年以上的专职注册房地产估价师。参见教材</w:t>
      </w:r>
      <w:r w:rsidRPr="0017016D">
        <w:rPr>
          <w:rFonts w:ascii="微软雅黑" w:eastAsia="微软雅黑" w:hAnsi="微软雅黑" w:cs="黑体" w:hint="eastAsia"/>
          <w:szCs w:val="21"/>
        </w:rPr>
        <w:t>P320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19.</w:t>
      </w:r>
      <w:r w:rsidRPr="0017016D">
        <w:rPr>
          <w:rFonts w:ascii="微软雅黑" w:eastAsia="微软雅黑" w:hAnsi="微软雅黑" w:cs="黑体" w:hint="eastAsia"/>
          <w:szCs w:val="21"/>
        </w:rPr>
        <w:t>房屋征收补偿估价报告的档案保存期限依法不得少于（　）年。</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A.10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B.15</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C.20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D.30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【解析】本题考查的是房地产估价机构监管。根据《资产评估法》，估价档案的保存期限不得少于十五年，属于法定评估业务的，保存期限不得少于三十年。参见教材</w:t>
      </w:r>
      <w:r w:rsidRPr="0017016D">
        <w:rPr>
          <w:rFonts w:ascii="微软雅黑" w:eastAsia="微软雅黑" w:hAnsi="微软雅黑" w:cs="黑体" w:hint="eastAsia"/>
          <w:szCs w:val="21"/>
        </w:rPr>
        <w:t>P186</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20.</w:t>
      </w:r>
      <w:r w:rsidRPr="0017016D">
        <w:rPr>
          <w:rFonts w:ascii="微软雅黑" w:eastAsia="微软雅黑" w:hAnsi="微软雅黑" w:cs="黑体" w:hint="eastAsia"/>
          <w:szCs w:val="21"/>
        </w:rPr>
        <w:t>评估机构根据业务需要建立（　），完善风险防范机制。</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职业赔偿基金</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B</w:t>
      </w:r>
      <w:r w:rsidRPr="0017016D">
        <w:rPr>
          <w:rFonts w:ascii="微软雅黑" w:eastAsia="微软雅黑" w:hAnsi="微软雅黑" w:cs="黑体" w:hint="eastAsia"/>
          <w:szCs w:val="21"/>
        </w:rPr>
        <w:t>职业风险基金</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职业保证金</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职业准入基金</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【解析】本题考查的是评估机构。评估机构根据业务需要建立职业风险基金，或者自愿办理职业责任保险，完善风险防范机制。参见教材</w:t>
      </w:r>
      <w:r w:rsidRPr="0017016D">
        <w:rPr>
          <w:rFonts w:ascii="微软雅黑" w:eastAsia="微软雅黑" w:hAnsi="微软雅黑" w:cs="黑体" w:hint="eastAsia"/>
          <w:szCs w:val="21"/>
        </w:rPr>
        <w:t>P313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21.</w:t>
      </w:r>
      <w:r w:rsidRPr="0017016D">
        <w:rPr>
          <w:rFonts w:ascii="微软雅黑" w:eastAsia="微软雅黑" w:hAnsi="微软雅黑" w:cs="黑体" w:hint="eastAsia"/>
          <w:szCs w:val="21"/>
        </w:rPr>
        <w:t>物业管理区域内，代表业主意志的执行机构是（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业主大会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业主委员会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物业服务企业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房地产主管部门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【解析】本题考查的是业主大会制度。《条例》确立了业主大会和业主委员会并存，业主大会决策、业主委员会执行的制度。参见教材</w:t>
      </w:r>
      <w:r w:rsidRPr="0017016D">
        <w:rPr>
          <w:rFonts w:ascii="微软雅黑" w:eastAsia="微软雅黑" w:hAnsi="微软雅黑" w:cs="黑体" w:hint="eastAsia"/>
          <w:szCs w:val="21"/>
        </w:rPr>
        <w:t>P223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22.</w:t>
      </w:r>
      <w:r w:rsidRPr="0017016D">
        <w:rPr>
          <w:rFonts w:ascii="微软雅黑" w:eastAsia="微软雅黑" w:hAnsi="微软雅黑" w:cs="黑体" w:hint="eastAsia"/>
          <w:szCs w:val="21"/>
        </w:rPr>
        <w:t>营业税改征增值税后，一般情况下，年销售额超过规定标准（　）万元的为一般纳税人。</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A.300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B.500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C.700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D.900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【解析】本题考查的是营业税改征增值税。一般情况下，年销售额超过规定标准</w:t>
      </w:r>
      <w:r w:rsidRPr="0017016D">
        <w:rPr>
          <w:rFonts w:ascii="微软雅黑" w:eastAsia="微软雅黑" w:hAnsi="微软雅黑" w:cs="黑体" w:hint="eastAsia"/>
          <w:szCs w:val="21"/>
        </w:rPr>
        <w:t>500</w:t>
      </w:r>
      <w:r w:rsidRPr="0017016D">
        <w:rPr>
          <w:rFonts w:ascii="微软雅黑" w:eastAsia="微软雅黑" w:hAnsi="微软雅黑" w:cs="黑体" w:hint="eastAsia"/>
          <w:szCs w:val="21"/>
        </w:rPr>
        <w:t>万元的为一般纳税人。参见教材</w:t>
      </w:r>
      <w:r w:rsidRPr="0017016D">
        <w:rPr>
          <w:rFonts w:ascii="微软雅黑" w:eastAsia="微软雅黑" w:hAnsi="微软雅黑" w:cs="黑体" w:hint="eastAsia"/>
          <w:szCs w:val="21"/>
        </w:rPr>
        <w:t>P248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23.</w:t>
      </w:r>
      <w:r w:rsidRPr="0017016D">
        <w:rPr>
          <w:rFonts w:ascii="微软雅黑" w:eastAsia="微软雅黑" w:hAnsi="微软雅黑" w:cs="黑体" w:hint="eastAsia"/>
          <w:szCs w:val="21"/>
        </w:rPr>
        <w:t>营业税改增值税后，对小规模纳税人中月销售额未达到（　）万元的企业或非企业性单位，免征增值税。</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A.1</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B.2</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C.4</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D.5</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【解析】本题考查的是营业税改征增值税。对增值税小规模纳税人中月销售额未达到</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万元的企业或非企业性单位，免征增值税。参见教材</w:t>
      </w:r>
      <w:r w:rsidRPr="0017016D">
        <w:rPr>
          <w:rFonts w:ascii="微软雅黑" w:eastAsia="微软雅黑" w:hAnsi="微软雅黑" w:cs="黑体" w:hint="eastAsia"/>
          <w:szCs w:val="21"/>
        </w:rPr>
        <w:t>P249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24.</w:t>
      </w:r>
      <w:r w:rsidRPr="0017016D">
        <w:rPr>
          <w:rFonts w:ascii="微软雅黑" w:eastAsia="微软雅黑" w:hAnsi="微软雅黑" w:cs="黑体" w:hint="eastAsia"/>
          <w:szCs w:val="21"/>
        </w:rPr>
        <w:t>教育费附加是随（　）附加征收。</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印花税</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所得税</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增值税</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房产税</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城市维护建设税、教育费附加和地方教育费附加。教育费附加和地方教育费附加是随增值税、消费税附征并专门用于教育的特别目的税，以各单位和个人实际缴纳的增值税、消费税的税额为计征依据，分别与增值税、消费税同时缴纳。参见教材</w:t>
      </w:r>
      <w:r w:rsidRPr="0017016D">
        <w:rPr>
          <w:rFonts w:ascii="微软雅黑" w:eastAsia="微软雅黑" w:hAnsi="微软雅黑" w:cs="黑体" w:hint="eastAsia"/>
          <w:szCs w:val="21"/>
        </w:rPr>
        <w:t>P252</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b/>
          <w:szCs w:val="21"/>
        </w:rPr>
      </w:pPr>
      <w:r w:rsidRPr="0017016D">
        <w:rPr>
          <w:rFonts w:ascii="微软雅黑" w:eastAsia="微软雅黑" w:hAnsi="微软雅黑" w:cs="黑体" w:hint="eastAsia"/>
          <w:b/>
          <w:szCs w:val="21"/>
        </w:rPr>
        <w:lastRenderedPageBreak/>
        <w:t>二、多选题</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保障性住房包括（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限价商品住房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经济适用住房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公共租赁住房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老旧存量住房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E.90m</w:t>
      </w:r>
      <w:r w:rsidRPr="0017016D">
        <w:rPr>
          <w:rFonts w:ascii="微软雅黑" w:eastAsia="微软雅黑" w:hAnsi="微软雅黑" w:cs="黑体" w:hint="eastAsia"/>
          <w:szCs w:val="21"/>
          <w:vertAlign w:val="superscript"/>
        </w:rPr>
        <w:t>2</w:t>
      </w:r>
      <w:r w:rsidRPr="0017016D">
        <w:rPr>
          <w:rFonts w:ascii="微软雅黑" w:eastAsia="微软雅黑" w:hAnsi="微软雅黑" w:cs="黑体" w:hint="eastAsia"/>
          <w:szCs w:val="21"/>
        </w:rPr>
        <w:t>以下商品住房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ABC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【解析】本题考查的是住房保障制度。保障性住房是享受政策支持的住房，包括廉租住房、经济适用住房、公共租赁住房、限价商品住房。参见教材</w:t>
      </w:r>
      <w:r w:rsidRPr="0017016D">
        <w:rPr>
          <w:rFonts w:ascii="微软雅黑" w:eastAsia="微软雅黑" w:hAnsi="微软雅黑" w:cs="黑体" w:hint="eastAsia"/>
          <w:szCs w:val="21"/>
        </w:rPr>
        <w:t>P7</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按建设用地的用途分类，可分为（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非农业建设用地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农业建设用地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未利用地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其他建设用地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临时用地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【解析】本题考查的是建设用地的概念、分类和特点。按建设用地的用途分类，可分为非农业建设用地和农业建设用地。参见教材</w:t>
      </w:r>
      <w:r w:rsidRPr="0017016D">
        <w:rPr>
          <w:rFonts w:ascii="微软雅黑" w:eastAsia="微软雅黑" w:hAnsi="微软雅黑" w:cs="黑体" w:hint="eastAsia"/>
          <w:szCs w:val="21"/>
        </w:rPr>
        <w:t>P21</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市、县国土资源主管部门在供应工业用地时，应当纳入土地使用条件的控制指标包括（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A.</w:t>
      </w:r>
      <w:r w:rsidRPr="0017016D">
        <w:rPr>
          <w:rFonts w:ascii="微软雅黑" w:eastAsia="微软雅黑" w:hAnsi="微软雅黑" w:cs="黑体" w:hint="eastAsia"/>
          <w:szCs w:val="21"/>
        </w:rPr>
        <w:t>工业项目投资强度</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工业项目生产规模</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容积率</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临时用地使用比例</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非生产设施占地比例</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ACE</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【解析】本题考查的是建设用地管理的原则。市、县国土资源主管部门供应工业用地，应当将工业项目投资强度、容积率、建筑系数、绿地率、非生产设施占地比例等控制性指标纳入土地使用条件。参见教材</w:t>
      </w:r>
      <w:r w:rsidRPr="0017016D">
        <w:rPr>
          <w:rFonts w:ascii="微软雅黑" w:eastAsia="微软雅黑" w:hAnsi="微软雅黑" w:cs="黑体" w:hint="eastAsia"/>
          <w:szCs w:val="21"/>
        </w:rPr>
        <w:t>P24</w:t>
      </w:r>
      <w:r w:rsidRPr="0017016D">
        <w:rPr>
          <w:rFonts w:ascii="微软雅黑" w:eastAsia="微软雅黑" w:hAnsi="微软雅黑" w:cs="黑体" w:hint="eastAsia"/>
          <w:szCs w:val="21"/>
        </w:rPr>
        <w:t>。</w:t>
      </w:r>
    </w:p>
    <w:p w:rsidR="007D1876" w:rsidRPr="0017016D" w:rsidRDefault="00037490" w:rsidP="0017016D">
      <w:pPr>
        <w:numPr>
          <w:ilvl w:val="0"/>
          <w:numId w:val="1"/>
        </w:numPr>
        <w:spacing w:line="360" w:lineRule="auto"/>
        <w:rPr>
          <w:rFonts w:ascii="微软雅黑" w:eastAsia="微软雅黑" w:hAnsi="微软雅黑" w:cs="黑体"/>
          <w:szCs w:val="21"/>
        </w:rPr>
      </w:pPr>
      <w:r w:rsidRPr="0017016D">
        <w:rPr>
          <w:rFonts w:ascii="微软雅黑" w:eastAsia="微软雅黑" w:hAnsi="微软雅黑" w:cs="黑体" w:hint="eastAsia"/>
          <w:szCs w:val="21"/>
        </w:rPr>
        <w:t>工程建设监理基本工作中的“三控”包括（　）控制。</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工程进度</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工程合同</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工程质量</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工程投资</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工程总量</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ACD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【解析】本题考查的是建设监理制度。“三控”是指监理工程师在工程建设全过程中的工程进度控制、工程质量控制和工程投资控制。参见教材</w:t>
      </w:r>
      <w:r w:rsidRPr="0017016D">
        <w:rPr>
          <w:rFonts w:ascii="微软雅黑" w:eastAsia="微软雅黑" w:hAnsi="微软雅黑" w:cs="黑体" w:hint="eastAsia"/>
          <w:szCs w:val="21"/>
        </w:rPr>
        <w:t>P89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建设工程设计资质分为（　）资质。</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行业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B.</w:t>
      </w:r>
      <w:r w:rsidRPr="0017016D">
        <w:rPr>
          <w:rFonts w:ascii="微软雅黑" w:eastAsia="微软雅黑" w:hAnsi="微软雅黑" w:cs="黑体" w:hint="eastAsia"/>
          <w:szCs w:val="21"/>
        </w:rPr>
        <w:t>劳务</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专项</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专有</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综合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ACE</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【解析】本题考查的是勘察设计单位的资质管理。工程设计资质分为工程设计综合资质、工程设计行业资质、工程设计专业资质和工程设计专项资质。参见教材</w:t>
      </w:r>
      <w:r w:rsidRPr="0017016D">
        <w:rPr>
          <w:rFonts w:ascii="微软雅黑" w:eastAsia="微软雅黑" w:hAnsi="微软雅黑" w:cs="黑体" w:hint="eastAsia"/>
          <w:szCs w:val="21"/>
        </w:rPr>
        <w:t>P81</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6.</w:t>
      </w:r>
      <w:r w:rsidRPr="0017016D">
        <w:rPr>
          <w:rFonts w:ascii="微软雅黑" w:eastAsia="微软雅黑" w:hAnsi="微软雅黑" w:cs="黑体" w:hint="eastAsia"/>
          <w:szCs w:val="21"/>
        </w:rPr>
        <w:t>商品房预售应符合的条件包括（　）等。</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已付清土地出让金</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取得土地使用权证书</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拆迁安置方案已落实</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物业管理方案已落实</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取得施工许可证</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ABE</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【解析】本题考查的是商品房预售。商品房预售应当符合以下条件：（</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）已交付全部土地使用权出让金，取得土地使用权证书；（</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）持有建设工程规划许可证和施工许可证；（</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）按提供预售的商品房计算，投入开发建设的资金达到工程建设总投资的</w:t>
      </w:r>
      <w:r w:rsidRPr="0017016D">
        <w:rPr>
          <w:rFonts w:ascii="微软雅黑" w:eastAsia="微软雅黑" w:hAnsi="微软雅黑" w:cs="黑体" w:hint="eastAsia"/>
          <w:szCs w:val="21"/>
        </w:rPr>
        <w:t>25%</w:t>
      </w:r>
      <w:r w:rsidRPr="0017016D">
        <w:rPr>
          <w:rFonts w:ascii="微软雅黑" w:eastAsia="微软雅黑" w:hAnsi="微软雅黑" w:cs="黑体" w:hint="eastAsia"/>
          <w:szCs w:val="21"/>
        </w:rPr>
        <w:t>以上，并已经确定施工进度和竣工交付日期；（</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）商品房预售实行许可制度。开发企业进行商品房预售，应当向房地产管理部门申请预售许可，取得《商品房预售许可证》。预售许可的最低规模不得小于栋，不得分层、分单元办理预售许可。参见教材</w:t>
      </w:r>
      <w:r w:rsidRPr="0017016D">
        <w:rPr>
          <w:rFonts w:ascii="微软雅黑" w:eastAsia="微软雅黑" w:hAnsi="微软雅黑" w:cs="黑体" w:hint="eastAsia"/>
          <w:szCs w:val="21"/>
        </w:rPr>
        <w:t>P128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7.</w:t>
      </w:r>
      <w:r w:rsidRPr="0017016D">
        <w:rPr>
          <w:rFonts w:ascii="微软雅黑" w:eastAsia="微软雅黑" w:hAnsi="微软雅黑" w:cs="黑体" w:hint="eastAsia"/>
          <w:szCs w:val="21"/>
        </w:rPr>
        <w:t>根据《不动产登记暂行条例》，可以由当事人单方</w:t>
      </w:r>
      <w:r w:rsidRPr="0017016D">
        <w:rPr>
          <w:rFonts w:ascii="微软雅黑" w:eastAsia="微软雅黑" w:hAnsi="微软雅黑" w:cs="黑体" w:hint="eastAsia"/>
          <w:szCs w:val="21"/>
        </w:rPr>
        <w:t>申请登记的情形有（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继承取得不动产</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购买新建商品住房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依据人民法院判决取得不动产</w:t>
      </w:r>
      <w:r w:rsidRPr="0017016D">
        <w:rPr>
          <w:rFonts w:ascii="微软雅黑" w:eastAsia="微软雅黑" w:hAnsi="微软雅黑" w:cs="黑体" w:hint="eastAsia"/>
          <w:szCs w:val="21"/>
        </w:rPr>
        <w:tab/>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抵押不动产</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农村居民新建住宅</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ACE</w:t>
      </w:r>
    </w:p>
    <w:p w:rsidR="007D1876" w:rsidRPr="0017016D" w:rsidRDefault="00037490" w:rsidP="0017016D">
      <w:pPr>
        <w:autoSpaceDE w:val="0"/>
        <w:autoSpaceDN w:val="0"/>
        <w:adjustRightInd w:val="0"/>
        <w:spacing w:line="360" w:lineRule="auto"/>
        <w:jc w:val="left"/>
        <w:rPr>
          <w:rFonts w:ascii="微软雅黑" w:eastAsia="微软雅黑" w:hAnsi="微软雅黑" w:cs="黑体"/>
          <w:szCs w:val="21"/>
        </w:rPr>
      </w:pPr>
      <w:r w:rsidRPr="0017016D">
        <w:rPr>
          <w:rFonts w:ascii="微软雅黑" w:eastAsia="微软雅黑" w:hAnsi="微软雅黑" w:cs="黑体" w:hint="eastAsia"/>
          <w:szCs w:val="21"/>
        </w:rPr>
        <w:t>【解析】本题考查的是不动产登记程序。根据《不动产登记暂行条例》属于下列情形之一的，可以由当事人单方申请：（</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）尚未登记的不动产首次申请登记的；（</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）继承、接受遗赠取得不动产权利的；（</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）人民法院、仲裁委员会生效的法律文书或者人民政府生效的决定等设立、变更、转让、消灭不动产权利的；（</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）权利人姓名、名称或者自然状况发生变化，申请变更登记的；（</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）不动产灭失</w:t>
      </w:r>
      <w:r w:rsidRPr="0017016D">
        <w:rPr>
          <w:rFonts w:ascii="微软雅黑" w:eastAsia="微软雅黑" w:hAnsi="微软雅黑" w:cs="黑体" w:hint="eastAsia"/>
          <w:szCs w:val="21"/>
        </w:rPr>
        <w:t>或者权利人放弃不动产权利，申请注销登记的；（</w:t>
      </w:r>
      <w:r w:rsidRPr="0017016D">
        <w:rPr>
          <w:rFonts w:ascii="微软雅黑" w:eastAsia="微软雅黑" w:hAnsi="微软雅黑" w:cs="黑体" w:hint="eastAsia"/>
          <w:szCs w:val="21"/>
        </w:rPr>
        <w:t>6</w:t>
      </w:r>
      <w:r w:rsidRPr="0017016D">
        <w:rPr>
          <w:rFonts w:ascii="微软雅黑" w:eastAsia="微软雅黑" w:hAnsi="微软雅黑" w:cs="黑体" w:hint="eastAsia"/>
          <w:szCs w:val="21"/>
        </w:rPr>
        <w:t>）申请更正登记或者异议登记的；（</w:t>
      </w:r>
      <w:r w:rsidRPr="0017016D">
        <w:rPr>
          <w:rFonts w:ascii="微软雅黑" w:eastAsia="微软雅黑" w:hAnsi="微软雅黑" w:cs="黑体" w:hint="eastAsia"/>
          <w:szCs w:val="21"/>
        </w:rPr>
        <w:t>7</w:t>
      </w:r>
      <w:r w:rsidRPr="0017016D">
        <w:rPr>
          <w:rFonts w:ascii="微软雅黑" w:eastAsia="微软雅黑" w:hAnsi="微软雅黑" w:cs="黑体" w:hint="eastAsia"/>
          <w:szCs w:val="21"/>
        </w:rPr>
        <w:t>）法律、行政法规规定可以由当事人单方申请的其他情形。参见教材</w:t>
      </w:r>
      <w:r w:rsidRPr="0017016D">
        <w:rPr>
          <w:rFonts w:ascii="微软雅黑" w:eastAsia="微软雅黑" w:hAnsi="微软雅黑" w:cs="黑体" w:hint="eastAsia"/>
          <w:szCs w:val="21"/>
        </w:rPr>
        <w:t>P160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8.</w:t>
      </w:r>
      <w:r w:rsidRPr="0017016D">
        <w:rPr>
          <w:rFonts w:ascii="微软雅黑" w:eastAsia="微软雅黑" w:hAnsi="微软雅黑" w:cs="黑体" w:hint="eastAsia"/>
          <w:szCs w:val="21"/>
        </w:rPr>
        <w:t>下列估价活动中，属于注册房地产估价师权利的有（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依法查阅相关文件和证明材料</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签署房地产估价报告</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收取委托单位的评估费</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以个人名义承揽房地产估价业务</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保证估价结果的客观公正</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【答案】</w:t>
      </w:r>
      <w:r w:rsidRPr="0017016D">
        <w:rPr>
          <w:rFonts w:ascii="微软雅黑" w:eastAsia="微软雅黑" w:hAnsi="微软雅黑" w:cs="黑体" w:hint="eastAsia"/>
          <w:szCs w:val="21"/>
        </w:rPr>
        <w:t>AB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注册房地产估价师执业监管。注册房地产估价师享有的权利：使用注册房地产估价师名称；在规定范围内执行房地产估价及相关业务；签署房地产估价报告；发起设立房地产估价机构；保管和使用本人的注册证书；对本人执业活动进行解释和辩护；参加继续教育；获得相应的劳动报酬；对侵犯本人权利的行为进行申诉。参见教材</w:t>
      </w:r>
      <w:r w:rsidRPr="0017016D">
        <w:rPr>
          <w:rFonts w:ascii="微软雅黑" w:eastAsia="微软雅黑" w:hAnsi="微软雅黑" w:cs="黑体" w:hint="eastAsia"/>
          <w:szCs w:val="21"/>
        </w:rPr>
        <w:t>P195</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9.</w:t>
      </w:r>
      <w:r w:rsidRPr="0017016D">
        <w:rPr>
          <w:rFonts w:ascii="微软雅黑" w:eastAsia="微软雅黑" w:hAnsi="微软雅黑" w:cs="黑体" w:hint="eastAsia"/>
          <w:szCs w:val="21"/>
        </w:rPr>
        <w:t>下列房地产行为中，应当缴纳契税的有（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房屋赠与</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房屋作价入股</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房屋交换</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房屋抵押</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E.</w:t>
      </w:r>
      <w:r w:rsidRPr="0017016D">
        <w:rPr>
          <w:rFonts w:ascii="微软雅黑" w:eastAsia="微软雅黑" w:hAnsi="微软雅黑" w:cs="黑体" w:hint="eastAsia"/>
          <w:szCs w:val="21"/>
        </w:rPr>
        <w:t>房屋租赁</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ABC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【解析】本题考查的是纳税人。《契税暂行条例》规定，在</w:t>
      </w:r>
      <w:r w:rsidRPr="0017016D">
        <w:rPr>
          <w:rFonts w:ascii="微软雅黑" w:eastAsia="微软雅黑" w:hAnsi="微软雅黑" w:cs="黑体" w:hint="eastAsia"/>
          <w:szCs w:val="21"/>
        </w:rPr>
        <w:t>中华人民共和国境内转移土地、房屋权属，承受的单位和个人为契税的纳税人，应当依照本条例的规定缴纳契税。（</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）转移土地、房屋权属是指下列行为：</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）国有土地使用权出让；</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）土地使用权转让，包括出售、赠与和交换；</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）房屋买卖；</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）房屋赠与；</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）房屋交换。（</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）下列方式视同为转移土地、房屋权属，予以征税：</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）以土地、房屋权属作价投资、入股；</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）以土地、房屋权属抵债；</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）以获奖方式承受土地、房屋权属；</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）以预购方式或者预付集资建房款方式承受土地、房屋权属。参见教材</w:t>
      </w:r>
      <w:r w:rsidRPr="0017016D">
        <w:rPr>
          <w:rFonts w:ascii="微软雅黑" w:eastAsia="微软雅黑" w:hAnsi="微软雅黑" w:cs="黑体" w:hint="eastAsia"/>
          <w:szCs w:val="21"/>
        </w:rPr>
        <w:t>P246</w:t>
      </w:r>
      <w:r w:rsidRPr="0017016D">
        <w:rPr>
          <w:rFonts w:ascii="微软雅黑" w:eastAsia="微软雅黑" w:hAnsi="微软雅黑" w:cs="黑体" w:hint="eastAsia"/>
          <w:szCs w:val="21"/>
        </w:rPr>
        <w:t>。</w:t>
      </w:r>
    </w:p>
    <w:p w:rsidR="007D1876" w:rsidRPr="0017016D" w:rsidRDefault="007D1876" w:rsidP="0017016D">
      <w:pPr>
        <w:spacing w:line="360" w:lineRule="auto"/>
        <w:rPr>
          <w:rFonts w:ascii="微软雅黑" w:eastAsia="微软雅黑" w:hAnsi="微软雅黑" w:cs="黑体"/>
          <w:szCs w:val="21"/>
        </w:rPr>
      </w:pPr>
    </w:p>
    <w:p w:rsidR="007D1876" w:rsidRPr="0017016D" w:rsidRDefault="00037490" w:rsidP="0017016D">
      <w:pPr>
        <w:spacing w:line="360" w:lineRule="auto"/>
        <w:rPr>
          <w:rFonts w:ascii="微软雅黑" w:eastAsia="微软雅黑" w:hAnsi="微软雅黑" w:cs="黑体"/>
          <w:b/>
          <w:szCs w:val="21"/>
        </w:rPr>
      </w:pPr>
      <w:r w:rsidRPr="0017016D">
        <w:rPr>
          <w:rFonts w:ascii="微软雅黑" w:eastAsia="微软雅黑" w:hAnsi="微软雅黑" w:cs="黑体" w:hint="eastAsia"/>
          <w:b/>
          <w:szCs w:val="21"/>
        </w:rPr>
        <w:lastRenderedPageBreak/>
        <w:t>三、判断题</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限价商品住房通过限定套型结构、销售价位。以招标方式确定开发建设单位。（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【解析】本题考查的是住房保障制度。限价商品住房通过限定套型结构、销售价位，以招标方式确定开发建设单位。参见教材</w:t>
      </w:r>
      <w:r w:rsidRPr="0017016D">
        <w:rPr>
          <w:rFonts w:ascii="微软雅黑" w:eastAsia="微软雅黑" w:hAnsi="微软雅黑" w:cs="黑体" w:hint="eastAsia"/>
          <w:szCs w:val="21"/>
        </w:rPr>
        <w:t>P8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土地用途管制的核心是不得随意改变土地用途。（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【解析】本题考查的是土地管理的基本制度。土地用途管制的核心是不能随意改变农用地的用途。参见教材</w:t>
      </w:r>
      <w:r w:rsidRPr="0017016D">
        <w:rPr>
          <w:rFonts w:ascii="微软雅黑" w:eastAsia="微软雅黑" w:hAnsi="微软雅黑" w:cs="黑体" w:hint="eastAsia"/>
          <w:szCs w:val="21"/>
        </w:rPr>
        <w:t>P13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国有土地使用权转让、租赁和抵押归属土地二级市场。（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【解析】本题考查的是建设用地使用权二级市场管理。土地使用权的出让市场是土地一级市场，土地使用权转让、租赁和抵押则是土地二级市场。参见教材</w:t>
      </w:r>
      <w:r w:rsidRPr="0017016D">
        <w:rPr>
          <w:rFonts w:ascii="微软雅黑" w:eastAsia="微软雅黑" w:hAnsi="微软雅黑" w:cs="黑体" w:hint="eastAsia"/>
          <w:szCs w:val="21"/>
        </w:rPr>
        <w:t>P28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土地征收不会改变土地所有权性质。（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征收集体土地的特点。征收土地具有以下三个明显的特点：一是具有一定的强制性。征地是国家的特有行为，被征地单位和人员要服从国家的需要。二是要妥善安置被征地单位和人员的生产和生活，用地单位向被征地单位给予经济补偿，保证被征地农民的生活水平不因征收土地而降低。三是被征收后的土地所有权发生转移，即集</w:t>
      </w:r>
      <w:r w:rsidRPr="0017016D">
        <w:rPr>
          <w:rFonts w:ascii="微软雅黑" w:eastAsia="微软雅黑" w:hAnsi="微软雅黑" w:cs="黑体" w:hint="eastAsia"/>
          <w:szCs w:val="21"/>
        </w:rPr>
        <w:t>体土地变为国有土地。参见教材</w:t>
      </w:r>
      <w:r w:rsidRPr="0017016D">
        <w:rPr>
          <w:rFonts w:ascii="微软雅黑" w:eastAsia="微软雅黑" w:hAnsi="微软雅黑" w:cs="黑体" w:hint="eastAsia"/>
          <w:szCs w:val="21"/>
        </w:rPr>
        <w:t>P41</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5.</w:t>
      </w:r>
      <w:r w:rsidRPr="0017016D">
        <w:rPr>
          <w:rFonts w:ascii="微软雅黑" w:eastAsia="微软雅黑" w:hAnsi="微软雅黑" w:cs="黑体" w:hint="eastAsia"/>
          <w:szCs w:val="21"/>
        </w:rPr>
        <w:t>被征收房屋的价值包含被征收房屋及其占用范围的土地使用权价值。（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【解析】本题考查的是房屋征收评估原则和要求。被征收房屋的价值包含被征收房屋及其占用范围内土地使用权的价值。参见教材</w:t>
      </w:r>
      <w:r w:rsidRPr="0017016D">
        <w:rPr>
          <w:rFonts w:ascii="微软雅黑" w:eastAsia="微软雅黑" w:hAnsi="微软雅黑" w:cs="黑体" w:hint="eastAsia"/>
          <w:szCs w:val="21"/>
        </w:rPr>
        <w:t>P63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6.</w:t>
      </w:r>
      <w:r w:rsidRPr="0017016D">
        <w:rPr>
          <w:rFonts w:ascii="微软雅黑" w:eastAsia="微软雅黑" w:hAnsi="微软雅黑" w:cs="黑体" w:hint="eastAsia"/>
          <w:szCs w:val="21"/>
        </w:rPr>
        <w:t>被征收房屋是在建工程的，评估应当首选成本法。（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【解析】本题考查的是房屋征收评估原则和要求。被征收房屋是在建工程的，应当选用假设开发法评估。参见教材</w:t>
      </w:r>
      <w:r w:rsidRPr="0017016D">
        <w:rPr>
          <w:rFonts w:ascii="微软雅黑" w:eastAsia="微软雅黑" w:hAnsi="微软雅黑" w:cs="黑体" w:hint="eastAsia"/>
          <w:szCs w:val="21"/>
        </w:rPr>
        <w:t>P63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7.</w:t>
      </w:r>
      <w:r w:rsidRPr="0017016D">
        <w:rPr>
          <w:rFonts w:ascii="微软雅黑" w:eastAsia="微软雅黑" w:hAnsi="微软雅黑" w:cs="黑体" w:hint="eastAsia"/>
          <w:szCs w:val="21"/>
        </w:rPr>
        <w:t>凡是建设工程，都是必须实行监理。（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【解析】本题考查的是建设监理制度。建设工程监理范围：（</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）国家重点建设工程；（</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）大、中型公用事业工程；（</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）成片开发建设的住宅小区工程；（</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）利用外国政府或者国际组织贷款、援助资金的工程；（</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）国家规定必须实行监理的其他工程。参见教材</w:t>
      </w:r>
      <w:r w:rsidRPr="0017016D">
        <w:rPr>
          <w:rFonts w:ascii="微软雅黑" w:eastAsia="微软雅黑" w:hAnsi="微软雅黑" w:cs="黑体" w:hint="eastAsia"/>
          <w:szCs w:val="21"/>
        </w:rPr>
        <w:t>P90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8.</w:t>
      </w:r>
      <w:r w:rsidRPr="0017016D">
        <w:rPr>
          <w:rFonts w:ascii="微软雅黑" w:eastAsia="微软雅黑" w:hAnsi="微软雅黑" w:cs="黑体" w:hint="eastAsia"/>
          <w:szCs w:val="21"/>
        </w:rPr>
        <w:t>购房者购买的商品房出现质量问题，应由勘察、设计、施工等单位分别对购房者承担责任。（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【解析】本题考查的是房地产开发项目质量责任制度。消费者是从开发商手里购房，就如同在商店购物，出现问题应由商店对消费者承担质量责任一样，购买的房屋出现质量问题，理应</w:t>
      </w:r>
      <w:r w:rsidRPr="0017016D">
        <w:rPr>
          <w:rFonts w:ascii="微软雅黑" w:eastAsia="微软雅黑" w:hAnsi="微软雅黑" w:cs="黑体" w:hint="eastAsia"/>
          <w:szCs w:val="21"/>
        </w:rPr>
        <w:t>由开发企业对购房者承担责任。参见教材</w:t>
      </w:r>
      <w:r w:rsidRPr="0017016D">
        <w:rPr>
          <w:rFonts w:ascii="微软雅黑" w:eastAsia="微软雅黑" w:hAnsi="微软雅黑" w:cs="黑体" w:hint="eastAsia"/>
          <w:szCs w:val="21"/>
        </w:rPr>
        <w:t>P109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9.</w:t>
      </w:r>
      <w:r w:rsidRPr="0017016D">
        <w:rPr>
          <w:rFonts w:ascii="微软雅黑" w:eastAsia="微软雅黑" w:hAnsi="微软雅黑" w:cs="黑体" w:hint="eastAsia"/>
          <w:szCs w:val="21"/>
        </w:rPr>
        <w:t>商品住宅项目开工后，房地产开发企业即可以预订方式收取购房人部分定金。（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【解析】本题考查的是商品房预售。为规范商品房预售行为，加强商品房预售管理，保障购房人的合法权益，《城市房地产管理法》规定商品房预售实行预售许可和商品房预售合同登记备案制度。参见教材</w:t>
      </w:r>
      <w:r w:rsidRPr="0017016D">
        <w:rPr>
          <w:rFonts w:ascii="微软雅黑" w:eastAsia="微软雅黑" w:hAnsi="微软雅黑" w:cs="黑体" w:hint="eastAsia"/>
          <w:szCs w:val="21"/>
        </w:rPr>
        <w:t>P128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10.</w:t>
      </w:r>
      <w:r w:rsidRPr="0017016D">
        <w:rPr>
          <w:rFonts w:ascii="微软雅黑" w:eastAsia="微软雅黑" w:hAnsi="微软雅黑" w:cs="黑体" w:hint="eastAsia"/>
          <w:szCs w:val="21"/>
        </w:rPr>
        <w:t>无论在何种条件下，共有人处分共有的房屋，都必须经过全体共有人同意。（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【解析】本题考查的是对失信被执行人购买房地产的限制。共同共有房屋的买卖条件较为严苛。除非</w:t>
      </w:r>
      <w:r w:rsidRPr="0017016D">
        <w:rPr>
          <w:rFonts w:ascii="微软雅黑" w:eastAsia="微软雅黑" w:hAnsi="微软雅黑" w:cs="黑体" w:hint="eastAsia"/>
          <w:szCs w:val="21"/>
        </w:rPr>
        <w:t>另有约定，共同共有人处分共有房屋，须经全体共同共有人同意。参见教材</w:t>
      </w:r>
      <w:r w:rsidRPr="0017016D">
        <w:rPr>
          <w:rFonts w:ascii="微软雅黑" w:eastAsia="微软雅黑" w:hAnsi="微软雅黑" w:cs="黑体" w:hint="eastAsia"/>
          <w:szCs w:val="21"/>
        </w:rPr>
        <w:t>P126</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11.</w:t>
      </w:r>
      <w:r w:rsidRPr="0017016D">
        <w:rPr>
          <w:rFonts w:ascii="微软雅黑" w:eastAsia="微软雅黑" w:hAnsi="微软雅黑" w:cs="黑体" w:hint="eastAsia"/>
          <w:szCs w:val="21"/>
        </w:rPr>
        <w:t>失信被执行人可以购买普通住房。（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【解析】本题考查的是房地产广告。惩戒措施分为八大类，其中第六类是对失信被执行人高消费及其他消费行为的限制措施，包括限制购买不动产。参见教材</w:t>
      </w:r>
      <w:r w:rsidRPr="0017016D">
        <w:rPr>
          <w:rFonts w:ascii="微软雅黑" w:eastAsia="微软雅黑" w:hAnsi="微软雅黑" w:cs="黑体" w:hint="eastAsia"/>
          <w:szCs w:val="21"/>
        </w:rPr>
        <w:t>P128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12.</w:t>
      </w:r>
      <w:r w:rsidRPr="0017016D">
        <w:rPr>
          <w:rFonts w:ascii="微软雅黑" w:eastAsia="微软雅黑" w:hAnsi="微软雅黑" w:cs="黑体" w:hint="eastAsia"/>
          <w:szCs w:val="21"/>
        </w:rPr>
        <w:t>预告登记后，债权消灭或</w:t>
      </w:r>
      <w:proofErr w:type="gramStart"/>
      <w:r w:rsidRPr="0017016D">
        <w:rPr>
          <w:rFonts w:ascii="微软雅黑" w:eastAsia="微软雅黑" w:hAnsi="微软雅黑" w:cs="黑体" w:hint="eastAsia"/>
          <w:szCs w:val="21"/>
        </w:rPr>
        <w:t>自能够</w:t>
      </w:r>
      <w:proofErr w:type="gramEnd"/>
      <w:r w:rsidRPr="0017016D">
        <w:rPr>
          <w:rFonts w:ascii="微软雅黑" w:eastAsia="微软雅黑" w:hAnsi="微软雅黑" w:cs="黑体" w:hint="eastAsia"/>
          <w:szCs w:val="21"/>
        </w:rPr>
        <w:t>进行不动产登记之日起两个月内未申请登记的，预告登记失败。（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【解析】本题考查的是不动产登记的类型。预告登记后，债权消灭或者</w:t>
      </w:r>
      <w:proofErr w:type="gramStart"/>
      <w:r w:rsidRPr="0017016D">
        <w:rPr>
          <w:rFonts w:ascii="微软雅黑" w:eastAsia="微软雅黑" w:hAnsi="微软雅黑" w:cs="黑体" w:hint="eastAsia"/>
          <w:szCs w:val="21"/>
        </w:rPr>
        <w:t>自能够</w:t>
      </w:r>
      <w:proofErr w:type="gramEnd"/>
      <w:r w:rsidRPr="0017016D">
        <w:rPr>
          <w:rFonts w:ascii="微软雅黑" w:eastAsia="微软雅黑" w:hAnsi="微软雅黑" w:cs="黑体" w:hint="eastAsia"/>
          <w:szCs w:val="21"/>
        </w:rPr>
        <w:t>进行不动产登记之日起三个月内未申请登记的，预告登记失效。参见教材</w:t>
      </w:r>
      <w:r w:rsidRPr="0017016D">
        <w:rPr>
          <w:rFonts w:ascii="微软雅黑" w:eastAsia="微软雅黑" w:hAnsi="微软雅黑" w:cs="黑体" w:hint="eastAsia"/>
          <w:szCs w:val="21"/>
        </w:rPr>
        <w:t>P157</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13.</w:t>
      </w:r>
      <w:r w:rsidRPr="0017016D">
        <w:rPr>
          <w:rFonts w:ascii="微软雅黑" w:eastAsia="微软雅黑" w:hAnsi="微软雅黑" w:cs="黑体" w:hint="eastAsia"/>
          <w:szCs w:val="21"/>
        </w:rPr>
        <w:t>不动产登记事项自颁发权属证书或者证明时发生效力。（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【解析】本题考查的是不动产登记的基本规定。不动产物权的设立、变更、转让和消灭，依</w:t>
      </w:r>
      <w:r w:rsidRPr="0017016D">
        <w:rPr>
          <w:rFonts w:ascii="微软雅黑" w:eastAsia="微软雅黑" w:hAnsi="微软雅黑" w:cs="黑体" w:hint="eastAsia"/>
          <w:szCs w:val="21"/>
        </w:rPr>
        <w:lastRenderedPageBreak/>
        <w:t>据法律规定应予登记的，自记载于不动产登记簿时发生效力。参见教材</w:t>
      </w:r>
      <w:r w:rsidRPr="0017016D">
        <w:rPr>
          <w:rFonts w:ascii="微软雅黑" w:eastAsia="微软雅黑" w:hAnsi="微软雅黑" w:cs="黑体" w:hint="eastAsia"/>
          <w:szCs w:val="21"/>
        </w:rPr>
        <w:t>P154</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14.</w:t>
      </w:r>
      <w:r w:rsidRPr="0017016D">
        <w:rPr>
          <w:rFonts w:ascii="微软雅黑" w:eastAsia="微软雅黑" w:hAnsi="微软雅黑" w:cs="黑体" w:hint="eastAsia"/>
          <w:szCs w:val="21"/>
        </w:rPr>
        <w:t>房地产面积的测算，均指水平投影面积的测算。（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【解析】本题考查的是房地产面积测算。房地产面积的测算，均指水平投影面积的测算。参见教材</w:t>
      </w:r>
      <w:r w:rsidRPr="0017016D">
        <w:rPr>
          <w:rFonts w:ascii="微软雅黑" w:eastAsia="微软雅黑" w:hAnsi="微软雅黑" w:cs="黑体" w:hint="eastAsia"/>
          <w:szCs w:val="21"/>
        </w:rPr>
        <w:t>P169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15.</w:t>
      </w:r>
      <w:r w:rsidRPr="0017016D">
        <w:rPr>
          <w:rFonts w:ascii="微软雅黑" w:eastAsia="微软雅黑" w:hAnsi="微软雅黑" w:cs="黑体" w:hint="eastAsia"/>
          <w:szCs w:val="21"/>
        </w:rPr>
        <w:t>评估机构的合伙人或者股东为两名的，两名合伙人或者股东都应当是具有三年以上从业经历且最近三年未受到停业处罚的评估师。（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【解析】本题考查的是房地产估价机构的概念及组织形式。评估机构的合伙人或者股东为两名的，两名合伙人或者股东都应当是具有三年以上从业经历且最近三年内未受停止从业处罚的评估师。参见教材</w:t>
      </w:r>
      <w:r w:rsidRPr="0017016D">
        <w:rPr>
          <w:rFonts w:ascii="微软雅黑" w:eastAsia="微软雅黑" w:hAnsi="微软雅黑" w:cs="黑体" w:hint="eastAsia"/>
          <w:szCs w:val="21"/>
        </w:rPr>
        <w:t>P180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16.</w:t>
      </w:r>
      <w:r w:rsidRPr="0017016D">
        <w:rPr>
          <w:rFonts w:ascii="微软雅黑" w:eastAsia="微软雅黑" w:hAnsi="微软雅黑" w:cs="黑体" w:hint="eastAsia"/>
          <w:szCs w:val="21"/>
        </w:rPr>
        <w:t>房地产估价分支机构出具房地产估计报告，只需加盖该分支机构公章。（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【解析】本题考查的是房地产估价机构监管。分支机构以设立该分支机构的房地产估价机构的名义出具估价报告，有至少</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名专职注册房地产估价师签字并加盖该房地产估价机构公章。参见教材</w:t>
      </w:r>
      <w:r w:rsidRPr="0017016D">
        <w:rPr>
          <w:rFonts w:ascii="微软雅黑" w:eastAsia="微软雅黑" w:hAnsi="微软雅黑" w:cs="黑体" w:hint="eastAsia"/>
          <w:szCs w:val="21"/>
        </w:rPr>
        <w:t>P186</w:t>
      </w:r>
      <w:r w:rsidRPr="0017016D">
        <w:rPr>
          <w:rFonts w:ascii="微软雅黑" w:eastAsia="微软雅黑" w:hAnsi="微软雅黑" w:cs="黑体" w:hint="eastAsia"/>
          <w:szCs w:val="21"/>
        </w:rPr>
        <w:t>。</w:t>
      </w:r>
    </w:p>
    <w:p w:rsidR="007D1876" w:rsidRPr="0017016D" w:rsidRDefault="00037490" w:rsidP="0017016D">
      <w:pPr>
        <w:numPr>
          <w:ilvl w:val="0"/>
          <w:numId w:val="2"/>
        </w:numPr>
        <w:spacing w:line="360" w:lineRule="auto"/>
        <w:rPr>
          <w:rFonts w:ascii="微软雅黑" w:eastAsia="微软雅黑" w:hAnsi="微软雅黑" w:cs="黑体"/>
          <w:szCs w:val="21"/>
        </w:rPr>
      </w:pPr>
      <w:r w:rsidRPr="0017016D">
        <w:rPr>
          <w:rFonts w:ascii="微软雅黑" w:eastAsia="微软雅黑" w:hAnsi="微软雅黑" w:cs="黑体" w:hint="eastAsia"/>
          <w:szCs w:val="21"/>
        </w:rPr>
        <w:t>房地产估价师签署虚假评估报告构成犯罪的，依法追究刑事责任，终身不得从事评估业务。（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【解析】本题考查的是《资产评估法》关于评估专业人员的规定。评估专业人员违反《资产</w:t>
      </w:r>
      <w:r w:rsidRPr="0017016D">
        <w:rPr>
          <w:rFonts w:ascii="微软雅黑" w:eastAsia="微软雅黑" w:hAnsi="微软雅黑" w:cs="黑体" w:hint="eastAsia"/>
          <w:szCs w:val="21"/>
        </w:rPr>
        <w:lastRenderedPageBreak/>
        <w:t>评估法》规定，签署虚假评估报告的，由有关评估行政管理部门责令停止从业两年以上五年以下；有违法所得的，没收违法所得；情节严重的，责令停止从业五年以上十年以下；构成犯罪的，依法追究刑事责任，终身不得从事评估业务。参见教材</w:t>
      </w:r>
      <w:r w:rsidRPr="0017016D">
        <w:rPr>
          <w:rFonts w:ascii="微软雅黑" w:eastAsia="微软雅黑" w:hAnsi="微软雅黑" w:cs="黑体" w:hint="eastAsia"/>
          <w:szCs w:val="21"/>
        </w:rPr>
        <w:t>P190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18.</w:t>
      </w:r>
      <w:r w:rsidRPr="0017016D">
        <w:rPr>
          <w:rFonts w:ascii="微软雅黑" w:eastAsia="微软雅黑" w:hAnsi="微软雅黑" w:cs="黑体" w:hint="eastAsia"/>
          <w:szCs w:val="21"/>
        </w:rPr>
        <w:t>为解决居住问题，房地产经纪机构可以改变房屋内部结构分割出租。（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【解析】本题考查的是房地产经纪机构管理。房地产经纪机构和房地产经纪人员不得有下列行为：（</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）捏造散布涨价信息，或者与房</w:t>
      </w:r>
      <w:r w:rsidRPr="0017016D">
        <w:rPr>
          <w:rFonts w:ascii="微软雅黑" w:eastAsia="微软雅黑" w:hAnsi="微软雅黑" w:cs="黑体" w:hint="eastAsia"/>
          <w:szCs w:val="21"/>
        </w:rPr>
        <w:t>地产开发经营单位串通</w:t>
      </w:r>
      <w:proofErr w:type="gramStart"/>
      <w:r w:rsidRPr="0017016D">
        <w:rPr>
          <w:rFonts w:ascii="微软雅黑" w:eastAsia="微软雅黑" w:hAnsi="微软雅黑" w:cs="黑体" w:hint="eastAsia"/>
          <w:szCs w:val="21"/>
        </w:rPr>
        <w:t>捂盘惜售</w:t>
      </w:r>
      <w:proofErr w:type="gramEnd"/>
      <w:r w:rsidRPr="0017016D">
        <w:rPr>
          <w:rFonts w:ascii="微软雅黑" w:eastAsia="微软雅黑" w:hAnsi="微软雅黑" w:cs="黑体" w:hint="eastAsia"/>
          <w:szCs w:val="21"/>
        </w:rPr>
        <w:t>、炒卖房号，操纵市场价格；（</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）对交易当事人隐瞒真实的房屋交易信息，低价收进高价卖（租）出房屋赚取差价；（</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）以隐瞒、欺诈、胁迫、贿赂等不正当手段招揽业务，诱骗消费者交易或者强制交易；（</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）泄露或者不当使用委托人的个人信息或者商业秘密，谋取不正当利益；（</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）为交易当事人规避房屋交易税费等非法目的，就同一房屋签订不同交易价款的合同提供便利；（</w:t>
      </w:r>
      <w:r w:rsidRPr="0017016D">
        <w:rPr>
          <w:rFonts w:ascii="微软雅黑" w:eastAsia="微软雅黑" w:hAnsi="微软雅黑" w:cs="黑体" w:hint="eastAsia"/>
          <w:szCs w:val="21"/>
        </w:rPr>
        <w:t>6</w:t>
      </w:r>
      <w:r w:rsidRPr="0017016D">
        <w:rPr>
          <w:rFonts w:ascii="微软雅黑" w:eastAsia="微软雅黑" w:hAnsi="微软雅黑" w:cs="黑体" w:hint="eastAsia"/>
          <w:szCs w:val="21"/>
        </w:rPr>
        <w:t>）改变房屋内部结构分割出租；（</w:t>
      </w:r>
      <w:r w:rsidRPr="0017016D">
        <w:rPr>
          <w:rFonts w:ascii="微软雅黑" w:eastAsia="微软雅黑" w:hAnsi="微软雅黑" w:cs="黑体" w:hint="eastAsia"/>
          <w:szCs w:val="21"/>
        </w:rPr>
        <w:t>7</w:t>
      </w:r>
      <w:r w:rsidRPr="0017016D">
        <w:rPr>
          <w:rFonts w:ascii="微软雅黑" w:eastAsia="微软雅黑" w:hAnsi="微软雅黑" w:cs="黑体" w:hint="eastAsia"/>
          <w:szCs w:val="21"/>
        </w:rPr>
        <w:t>）侵占、挪用房地产交易资金；（</w:t>
      </w:r>
      <w:r w:rsidRPr="0017016D">
        <w:rPr>
          <w:rFonts w:ascii="微软雅黑" w:eastAsia="微软雅黑" w:hAnsi="微软雅黑" w:cs="黑体" w:hint="eastAsia"/>
          <w:szCs w:val="21"/>
        </w:rPr>
        <w:t>8</w:t>
      </w:r>
      <w:r w:rsidRPr="0017016D">
        <w:rPr>
          <w:rFonts w:ascii="微软雅黑" w:eastAsia="微软雅黑" w:hAnsi="微软雅黑" w:cs="黑体" w:hint="eastAsia"/>
          <w:szCs w:val="21"/>
        </w:rPr>
        <w:t>）承购、承租自己提供经纪服务的房屋；（</w:t>
      </w:r>
      <w:r w:rsidRPr="0017016D">
        <w:rPr>
          <w:rFonts w:ascii="微软雅黑" w:eastAsia="微软雅黑" w:hAnsi="微软雅黑" w:cs="黑体" w:hint="eastAsia"/>
          <w:szCs w:val="21"/>
        </w:rPr>
        <w:t>9</w:t>
      </w:r>
      <w:r w:rsidRPr="0017016D">
        <w:rPr>
          <w:rFonts w:ascii="微软雅黑" w:eastAsia="微软雅黑" w:hAnsi="微软雅黑" w:cs="黑体" w:hint="eastAsia"/>
          <w:szCs w:val="21"/>
        </w:rPr>
        <w:t>）为不符合交易条件的保障性住房和禁止</w:t>
      </w:r>
      <w:r w:rsidRPr="0017016D">
        <w:rPr>
          <w:rFonts w:ascii="微软雅黑" w:eastAsia="微软雅黑" w:hAnsi="微软雅黑" w:cs="黑体" w:hint="eastAsia"/>
          <w:szCs w:val="21"/>
        </w:rPr>
        <w:t>交易的房屋提供经纪服务；（</w:t>
      </w:r>
      <w:r w:rsidRPr="0017016D">
        <w:rPr>
          <w:rFonts w:ascii="微软雅黑" w:eastAsia="微软雅黑" w:hAnsi="微软雅黑" w:cs="黑体" w:hint="eastAsia"/>
          <w:szCs w:val="21"/>
        </w:rPr>
        <w:t>10</w:t>
      </w:r>
      <w:r w:rsidRPr="0017016D">
        <w:rPr>
          <w:rFonts w:ascii="微软雅黑" w:eastAsia="微软雅黑" w:hAnsi="微软雅黑" w:cs="黑体" w:hint="eastAsia"/>
          <w:szCs w:val="21"/>
        </w:rPr>
        <w:t>）法律、法规禁止的其他行为。参见教材</w:t>
      </w:r>
      <w:r w:rsidRPr="0017016D">
        <w:rPr>
          <w:rFonts w:ascii="微软雅黑" w:eastAsia="微软雅黑" w:hAnsi="微软雅黑" w:cs="黑体" w:hint="eastAsia"/>
          <w:szCs w:val="21"/>
        </w:rPr>
        <w:t>P201</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19.</w:t>
      </w:r>
      <w:r w:rsidRPr="0017016D">
        <w:rPr>
          <w:rFonts w:ascii="微软雅黑" w:eastAsia="微软雅黑" w:hAnsi="微软雅黑" w:cs="黑体" w:hint="eastAsia"/>
          <w:szCs w:val="21"/>
        </w:rPr>
        <w:t>根据《资产评估法》，中国房地产估价师与房地产经纪人学会应当在其网站上公布房地产估价师名单，并实时更新。（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【解析】本题考查的是《资产评估法》关于评估专业人员的规定。有关全国性评估行业协会应当在其网站上公布评估师名单，并实时更新。参见教材</w:t>
      </w:r>
      <w:r w:rsidRPr="0017016D">
        <w:rPr>
          <w:rFonts w:ascii="微软雅黑" w:eastAsia="微软雅黑" w:hAnsi="微软雅黑" w:cs="黑体" w:hint="eastAsia"/>
          <w:szCs w:val="21"/>
        </w:rPr>
        <w:t>P188</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20.</w:t>
      </w:r>
      <w:r w:rsidRPr="0017016D">
        <w:rPr>
          <w:rFonts w:ascii="微软雅黑" w:eastAsia="微软雅黑" w:hAnsi="微软雅黑" w:cs="黑体" w:hint="eastAsia"/>
          <w:szCs w:val="21"/>
        </w:rPr>
        <w:t>根据《资产评估法》，评估行业应当打破专业分割，建立全国统一的评估行业协会。（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【解析】本题考查的是房地产中介服务行业组织。《资产评估法》规定评</w:t>
      </w:r>
      <w:r w:rsidRPr="0017016D">
        <w:rPr>
          <w:rFonts w:ascii="微软雅黑" w:eastAsia="微软雅黑" w:hAnsi="微软雅黑" w:cs="黑体" w:hint="eastAsia"/>
          <w:szCs w:val="21"/>
        </w:rPr>
        <w:t>估行业按照专业领域设立全国性评估行业协会，根据需要设立地方性评估行业协会。参见教材</w:t>
      </w:r>
      <w:r w:rsidRPr="0017016D">
        <w:rPr>
          <w:rFonts w:ascii="微软雅黑" w:eastAsia="微软雅黑" w:hAnsi="微软雅黑" w:cs="黑体" w:hint="eastAsia"/>
          <w:szCs w:val="21"/>
        </w:rPr>
        <w:t>P214</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21.</w:t>
      </w:r>
      <w:r w:rsidRPr="0017016D">
        <w:rPr>
          <w:rFonts w:ascii="微软雅黑" w:eastAsia="微软雅黑" w:hAnsi="微软雅黑" w:cs="黑体" w:hint="eastAsia"/>
          <w:szCs w:val="21"/>
        </w:rPr>
        <w:t>新建商品住房的电梯维修费用，应当从住宅专项维修资金中列支。（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【解析】本题考查的是住宅专项维修资金的使用。住宅专项维修资金应当专项用于住宅共用部位、共用设施设备保修期满后的维修和更新、改造，不得挪作他用。参见教材</w:t>
      </w:r>
      <w:r w:rsidRPr="0017016D">
        <w:rPr>
          <w:rFonts w:ascii="微软雅黑" w:eastAsia="微软雅黑" w:hAnsi="微软雅黑" w:cs="黑体" w:hint="eastAsia"/>
          <w:szCs w:val="21"/>
        </w:rPr>
        <w:t>P229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22.</w:t>
      </w:r>
      <w:r w:rsidRPr="0017016D">
        <w:rPr>
          <w:rFonts w:ascii="微软雅黑" w:eastAsia="微软雅黑" w:hAnsi="微软雅黑" w:cs="黑体" w:hint="eastAsia"/>
          <w:szCs w:val="21"/>
        </w:rPr>
        <w:t>个人拥有的用于体育活动的房产可免征房产税。（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【解析】本题考查的是房产税减税、免税。下述房产免征房产税：（</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）国家机关、人民团体、军队自用的房产。但是，上述单位的出租房产以及非自身业务使用的生产、经营用房，不属于免税范围。（</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）由国家财政部门拨付事业经费的单位自用的房产。（</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）宗教寺庙、公园、名胜古迹自用的房产。但其附设的营业用房及出租的房产，不属于免税范围。（</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）个人所有非营业用的房产。参见教材</w:t>
      </w:r>
      <w:r w:rsidRPr="0017016D">
        <w:rPr>
          <w:rFonts w:ascii="微软雅黑" w:eastAsia="微软雅黑" w:hAnsi="微软雅黑" w:cs="黑体" w:hint="eastAsia"/>
          <w:szCs w:val="21"/>
        </w:rPr>
        <w:t>P235</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23.</w:t>
      </w:r>
      <w:r w:rsidRPr="0017016D">
        <w:rPr>
          <w:rFonts w:ascii="微软雅黑" w:eastAsia="微软雅黑" w:hAnsi="微软雅黑" w:cs="黑体" w:hint="eastAsia"/>
          <w:szCs w:val="21"/>
        </w:rPr>
        <w:t>某企业以房地产作价入股作为联营条件，将房地产转让到联营的企业，可暂免征土地增值税。（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【解析】本题考查的是《关于土地增值税若</w:t>
      </w:r>
      <w:r w:rsidRPr="0017016D">
        <w:rPr>
          <w:rFonts w:ascii="微软雅黑" w:eastAsia="微软雅黑" w:hAnsi="微软雅黑" w:cs="黑体" w:hint="eastAsia"/>
          <w:szCs w:val="21"/>
        </w:rPr>
        <w:t>干问题的通知》的有关规定。对于以土地（房地产）作价入股进行投资或联营的，凡所投资、联营的企业从事房地产开发的，或者房地产开发企业以其建造的商品房进行投资和联营的，均不适用《财政部、国家税务总局关于土地增</w:t>
      </w:r>
      <w:r w:rsidRPr="0017016D">
        <w:rPr>
          <w:rFonts w:ascii="微软雅黑" w:eastAsia="微软雅黑" w:hAnsi="微软雅黑" w:cs="黑体" w:hint="eastAsia"/>
          <w:szCs w:val="21"/>
        </w:rPr>
        <w:lastRenderedPageBreak/>
        <w:t>值税一些具体问题规定的通知》（财税字〔</w:t>
      </w:r>
      <w:r w:rsidRPr="0017016D">
        <w:rPr>
          <w:rFonts w:ascii="微软雅黑" w:eastAsia="微软雅黑" w:hAnsi="微软雅黑" w:cs="黑体" w:hint="eastAsia"/>
          <w:szCs w:val="21"/>
        </w:rPr>
        <w:t>1995</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48</w:t>
      </w:r>
      <w:r w:rsidRPr="0017016D">
        <w:rPr>
          <w:rFonts w:ascii="微软雅黑" w:eastAsia="微软雅黑" w:hAnsi="微软雅黑" w:cs="黑体" w:hint="eastAsia"/>
          <w:szCs w:val="21"/>
        </w:rPr>
        <w:t>号）第一条暂免征收土地增值税的规定：“对于以房地产进行投资、联营的，投资、联营的一方以土地（房地产）作价入股进行投资或作为联营条件，将房地产转让到所投资、联营的企业中时，暂免征收土地增值税。对投资、联营企业将上述房地产再转让的，应征收土地增值税”。参见教材</w:t>
      </w:r>
      <w:r w:rsidRPr="0017016D">
        <w:rPr>
          <w:rFonts w:ascii="微软雅黑" w:eastAsia="微软雅黑" w:hAnsi="微软雅黑" w:cs="黑体" w:hint="eastAsia"/>
          <w:szCs w:val="21"/>
        </w:rPr>
        <w:t>P</w:t>
      </w:r>
      <w:r w:rsidRPr="0017016D">
        <w:rPr>
          <w:rFonts w:ascii="微软雅黑" w:eastAsia="微软雅黑" w:hAnsi="微软雅黑" w:cs="黑体" w:hint="eastAsia"/>
          <w:szCs w:val="21"/>
        </w:rPr>
        <w:t>245</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24.</w:t>
      </w:r>
      <w:r w:rsidRPr="0017016D">
        <w:rPr>
          <w:rFonts w:ascii="微软雅黑" w:eastAsia="微软雅黑" w:hAnsi="微软雅黑" w:cs="黑体" w:hint="eastAsia"/>
          <w:szCs w:val="21"/>
        </w:rPr>
        <w:t>对个人购买经济适用住房免征契税。（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【解析】本题考查的是经济适用住房的税收优惠政策。对个人购买经济适用住房，在法定税率基础上减半征收契税。参见教材</w:t>
      </w:r>
      <w:r w:rsidRPr="0017016D">
        <w:rPr>
          <w:rFonts w:ascii="微软雅黑" w:eastAsia="微软雅黑" w:hAnsi="微软雅黑" w:cs="黑体" w:hint="eastAsia"/>
          <w:szCs w:val="21"/>
        </w:rPr>
        <w:t>P261</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b/>
          <w:szCs w:val="21"/>
        </w:rPr>
        <w:t>四、综合分析题</w:t>
      </w:r>
    </w:p>
    <w:p w:rsidR="007D1876" w:rsidRPr="0017016D" w:rsidRDefault="00037490" w:rsidP="0017016D">
      <w:pPr>
        <w:spacing w:line="360" w:lineRule="auto"/>
        <w:jc w:val="center"/>
        <w:rPr>
          <w:rFonts w:ascii="微软雅黑" w:eastAsia="微软雅黑" w:hAnsi="微软雅黑" w:cs="黑体"/>
          <w:szCs w:val="21"/>
        </w:rPr>
      </w:pPr>
      <w:r w:rsidRPr="0017016D">
        <w:rPr>
          <w:rFonts w:ascii="微软雅黑" w:eastAsia="微软雅黑" w:hAnsi="微软雅黑" w:cs="黑体" w:hint="eastAsia"/>
          <w:szCs w:val="21"/>
        </w:rPr>
        <w:t>（一）</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某县下辖的</w:t>
      </w:r>
      <w:r w:rsidRPr="0017016D">
        <w:rPr>
          <w:rFonts w:ascii="微软雅黑" w:eastAsia="微软雅黑" w:hAnsi="微软雅黑" w:cs="黑体" w:hint="eastAsia"/>
          <w:szCs w:val="21"/>
        </w:rPr>
        <w:t>H</w:t>
      </w:r>
      <w:r w:rsidRPr="0017016D">
        <w:rPr>
          <w:rFonts w:ascii="微软雅黑" w:eastAsia="微软雅黑" w:hAnsi="微软雅黑" w:cs="黑体" w:hint="eastAsia"/>
          <w:szCs w:val="21"/>
        </w:rPr>
        <w:t>镇，因公共基础设施建设需要，征收该镇东南街区国有土地上的房屋，</w:t>
      </w:r>
      <w:r w:rsidRPr="0017016D">
        <w:rPr>
          <w:rFonts w:ascii="微软雅黑" w:eastAsia="微软雅黑" w:hAnsi="微软雅黑" w:cs="黑体" w:hint="eastAsia"/>
          <w:szCs w:val="21"/>
        </w:rPr>
        <w:t>2017</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28</w:t>
      </w:r>
      <w:r w:rsidRPr="0017016D">
        <w:rPr>
          <w:rFonts w:ascii="微软雅黑" w:eastAsia="微软雅黑" w:hAnsi="微软雅黑" w:cs="黑体" w:hint="eastAsia"/>
          <w:szCs w:val="21"/>
        </w:rPr>
        <w:t>日发布了征收决定公告，甲评估机构于</w:t>
      </w:r>
      <w:r w:rsidRPr="0017016D">
        <w:rPr>
          <w:rFonts w:ascii="微软雅黑" w:eastAsia="微软雅黑" w:hAnsi="微软雅黑" w:cs="黑体" w:hint="eastAsia"/>
          <w:szCs w:val="21"/>
        </w:rPr>
        <w:t>2017</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13</w:t>
      </w:r>
      <w:r w:rsidRPr="0017016D">
        <w:rPr>
          <w:rFonts w:ascii="微软雅黑" w:eastAsia="微软雅黑" w:hAnsi="微软雅黑" w:cs="黑体" w:hint="eastAsia"/>
          <w:szCs w:val="21"/>
        </w:rPr>
        <w:t>日签订了房屋征收评估委托合同，并于</w:t>
      </w:r>
      <w:r w:rsidRPr="0017016D">
        <w:rPr>
          <w:rFonts w:ascii="微软雅黑" w:eastAsia="微软雅黑" w:hAnsi="微软雅黑" w:cs="黑体" w:hint="eastAsia"/>
          <w:szCs w:val="21"/>
        </w:rPr>
        <w:t>2017</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15</w:t>
      </w:r>
      <w:r w:rsidRPr="0017016D">
        <w:rPr>
          <w:rFonts w:ascii="微软雅黑" w:eastAsia="微软雅黑" w:hAnsi="微软雅黑" w:cs="黑体" w:hint="eastAsia"/>
          <w:szCs w:val="21"/>
        </w:rPr>
        <w:t>日开始进场实地查勘，</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日甲评估机构出具估价报告。</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该街区的房屋征收主体为</w:t>
      </w:r>
      <w:r w:rsidRPr="0017016D">
        <w:rPr>
          <w:rFonts w:ascii="微软雅黑" w:eastAsia="微软雅黑" w:hAnsi="微软雅黑" w:cs="黑体" w:hint="eastAsia"/>
          <w:szCs w:val="21"/>
        </w:rPr>
        <w:t>（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县房屋征收办公室</w:t>
      </w:r>
      <w:r w:rsidRPr="0017016D">
        <w:rPr>
          <w:rFonts w:ascii="微软雅黑" w:eastAsia="微软雅黑" w:hAnsi="微软雅黑" w:cs="黑体" w:hint="eastAsia"/>
          <w:szCs w:val="21"/>
        </w:rPr>
        <w:t>  B.</w:t>
      </w:r>
      <w:r w:rsidRPr="0017016D">
        <w:rPr>
          <w:rFonts w:ascii="微软雅黑" w:eastAsia="微软雅黑" w:hAnsi="微软雅黑" w:cs="黑体" w:hint="eastAsia"/>
          <w:szCs w:val="21"/>
        </w:rPr>
        <w:t>镇人民政府</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县人民政府</w:t>
      </w:r>
      <w:r w:rsidRPr="0017016D">
        <w:rPr>
          <w:rFonts w:ascii="微软雅黑" w:eastAsia="微软雅黑" w:hAnsi="微软雅黑" w:cs="黑体" w:hint="eastAsia"/>
          <w:szCs w:val="21"/>
        </w:rPr>
        <w:t>        D.</w:t>
      </w:r>
      <w:r w:rsidRPr="0017016D">
        <w:rPr>
          <w:rFonts w:ascii="微软雅黑" w:eastAsia="微软雅黑" w:hAnsi="微软雅黑" w:cs="黑体" w:hint="eastAsia"/>
          <w:szCs w:val="21"/>
        </w:rPr>
        <w:t>县国土资源管理局</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C</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【解析】本题考查的是固有土地上房屋征收的管理体制。房屋征收的主体是市、县级人民政府，市、县级人民政府负责本行政区域的房屋征收与补偿工作。参见教材</w:t>
      </w:r>
      <w:r w:rsidRPr="0017016D">
        <w:rPr>
          <w:rFonts w:ascii="微软雅黑" w:eastAsia="微软雅黑" w:hAnsi="微软雅黑" w:cs="黑体" w:hint="eastAsia"/>
          <w:szCs w:val="21"/>
        </w:rPr>
        <w:t>P55</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被征收房屋评估的价值时点为</w:t>
      </w:r>
      <w:r w:rsidRPr="0017016D">
        <w:rPr>
          <w:rFonts w:ascii="微软雅黑" w:eastAsia="微软雅黑" w:hAnsi="微软雅黑" w:cs="黑体" w:hint="eastAsia"/>
          <w:szCs w:val="21"/>
        </w:rPr>
        <w:t>2017</w:t>
      </w:r>
      <w:r w:rsidRPr="0017016D">
        <w:rPr>
          <w:rFonts w:ascii="微软雅黑" w:eastAsia="微软雅黑" w:hAnsi="微软雅黑" w:cs="黑体" w:hint="eastAsia"/>
          <w:szCs w:val="21"/>
        </w:rPr>
        <w:t>年（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A.3</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28</w:t>
      </w:r>
      <w:r w:rsidRPr="0017016D">
        <w:rPr>
          <w:rFonts w:ascii="微软雅黑" w:eastAsia="微软雅黑" w:hAnsi="微软雅黑" w:cs="黑体" w:hint="eastAsia"/>
          <w:szCs w:val="21"/>
        </w:rPr>
        <w:t>日</w:t>
      </w:r>
      <w:r w:rsidRPr="0017016D">
        <w:rPr>
          <w:rFonts w:ascii="微软雅黑" w:eastAsia="微软雅黑" w:hAnsi="微软雅黑" w:cs="黑体" w:hint="eastAsia"/>
          <w:szCs w:val="21"/>
        </w:rPr>
        <w:t>  B.4</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13</w:t>
      </w:r>
      <w:r w:rsidRPr="0017016D">
        <w:rPr>
          <w:rFonts w:ascii="微软雅黑" w:eastAsia="微软雅黑" w:hAnsi="微软雅黑" w:cs="黑体" w:hint="eastAsia"/>
          <w:szCs w:val="21"/>
        </w:rPr>
        <w:t>日</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C.4</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15</w:t>
      </w:r>
      <w:r w:rsidRPr="0017016D">
        <w:rPr>
          <w:rFonts w:ascii="微软雅黑" w:eastAsia="微软雅黑" w:hAnsi="微软雅黑" w:cs="黑体" w:hint="eastAsia"/>
          <w:szCs w:val="21"/>
        </w:rPr>
        <w:t>日</w:t>
      </w:r>
      <w:r w:rsidRPr="0017016D">
        <w:rPr>
          <w:rFonts w:ascii="微软雅黑" w:eastAsia="微软雅黑" w:hAnsi="微软雅黑" w:cs="黑体" w:hint="eastAsia"/>
          <w:szCs w:val="21"/>
        </w:rPr>
        <w:t>  D.5</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日</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【解析】本题考查的是房屋征收评估原则和要求。被征收房屋价值评估时点应当为房屋征收决定公告之日，用于产权调换房屋价值评估时点应当与被征收房屋价值评估时点一致。参见教材</w:t>
      </w:r>
      <w:r w:rsidRPr="0017016D">
        <w:rPr>
          <w:rFonts w:ascii="微软雅黑" w:eastAsia="微软雅黑" w:hAnsi="微软雅黑" w:cs="黑体" w:hint="eastAsia"/>
          <w:szCs w:val="21"/>
        </w:rPr>
        <w:t>P62</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在评估过程中，房屋用途确定的依据为（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实际用途</w:t>
      </w:r>
      <w:r w:rsidRPr="0017016D">
        <w:rPr>
          <w:rFonts w:ascii="微软雅黑" w:eastAsia="微软雅黑" w:hAnsi="微软雅黑" w:cs="黑体" w:hint="eastAsia"/>
          <w:szCs w:val="21"/>
        </w:rPr>
        <w:t>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不动产权证上记载的用途</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镇人民政府认定、处理结果</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县人民政府认定、处理结果</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【解析】本题考查的是房屋征收评估原则和要求。对于已经登记的房屋，其性质、用途和建筑面积，一般以房屋权属证书和房屋登记簿的记载为准；房屋权属证书与房屋登记簿的记载不一致的，除</w:t>
      </w:r>
      <w:r w:rsidRPr="0017016D">
        <w:rPr>
          <w:rFonts w:ascii="微软雅黑" w:eastAsia="微软雅黑" w:hAnsi="微软雅黑" w:cs="黑体" w:hint="eastAsia"/>
          <w:szCs w:val="21"/>
        </w:rPr>
        <w:t>有证据证明房屋登记簿确有错误外，以房屋登记簿为准；对于未经登记的建筑，应当按照市、县级人民政府的认定、处理结果进行评估。参见教材</w:t>
      </w:r>
      <w:r w:rsidRPr="0017016D">
        <w:rPr>
          <w:rFonts w:ascii="微软雅黑" w:eastAsia="微软雅黑" w:hAnsi="微软雅黑" w:cs="黑体" w:hint="eastAsia"/>
          <w:szCs w:val="21"/>
        </w:rPr>
        <w:t>P62</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63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4.</w:t>
      </w:r>
      <w:r w:rsidRPr="0017016D">
        <w:rPr>
          <w:rFonts w:ascii="微软雅黑" w:eastAsia="微软雅黑" w:hAnsi="微软雅黑" w:cs="黑体" w:hint="eastAsia"/>
          <w:szCs w:val="21"/>
        </w:rPr>
        <w:t>应在评估实地查勘表上签名或盖章的单位或</w:t>
      </w:r>
      <w:proofErr w:type="gramStart"/>
      <w:r w:rsidRPr="0017016D">
        <w:rPr>
          <w:rFonts w:ascii="微软雅黑" w:eastAsia="微软雅黑" w:hAnsi="微软雅黑" w:cs="黑体" w:hint="eastAsia"/>
          <w:szCs w:val="21"/>
        </w:rPr>
        <w:t>个</w:t>
      </w:r>
      <w:proofErr w:type="gramEnd"/>
      <w:r w:rsidRPr="0017016D">
        <w:rPr>
          <w:rFonts w:ascii="微软雅黑" w:eastAsia="微软雅黑" w:hAnsi="微软雅黑" w:cs="黑体" w:hint="eastAsia"/>
          <w:szCs w:val="21"/>
        </w:rPr>
        <w:t>人为（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房地产实际使用人或管理人</w:t>
      </w:r>
      <w:r w:rsidRPr="0017016D">
        <w:rPr>
          <w:rFonts w:ascii="微软雅黑" w:eastAsia="微软雅黑" w:hAnsi="微软雅黑" w:cs="黑体" w:hint="eastAsia"/>
          <w:szCs w:val="21"/>
        </w:rPr>
        <w:t>  B.</w:t>
      </w:r>
      <w:r w:rsidRPr="0017016D">
        <w:rPr>
          <w:rFonts w:ascii="微软雅黑" w:eastAsia="微软雅黑" w:hAnsi="微软雅黑" w:cs="黑体" w:hint="eastAsia"/>
          <w:szCs w:val="21"/>
        </w:rPr>
        <w:t>被征收人</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房屋征收部门</w:t>
      </w:r>
      <w:r w:rsidRPr="0017016D">
        <w:rPr>
          <w:rFonts w:ascii="微软雅黑" w:eastAsia="微软雅黑" w:hAnsi="微软雅黑" w:cs="黑体" w:hint="eastAsia"/>
          <w:szCs w:val="21"/>
        </w:rPr>
        <w:t>  D.</w:t>
      </w:r>
      <w:r w:rsidRPr="0017016D">
        <w:rPr>
          <w:rFonts w:ascii="微软雅黑" w:eastAsia="微软雅黑" w:hAnsi="微软雅黑" w:cs="黑体" w:hint="eastAsia"/>
          <w:szCs w:val="21"/>
        </w:rPr>
        <w:t>注册房地产估价师</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BCD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解析】本题考查的是房屋征收评估原则和要求。房屋征收部门、被征收人和注册房地产估价师应当在实地查勘记录上签字或者盖章确认。被征收人拒绝在实地查勘记录上签字或者盖章的，应当有房屋征收部门、注册房</w:t>
      </w:r>
      <w:r w:rsidRPr="0017016D">
        <w:rPr>
          <w:rFonts w:ascii="微软雅黑" w:eastAsia="微软雅黑" w:hAnsi="微软雅黑" w:cs="黑体" w:hint="eastAsia"/>
          <w:szCs w:val="21"/>
        </w:rPr>
        <w:t>地产估价师和无利害关系的第三人见证，并应当在评估报告中说明有关情况。参见教材</w:t>
      </w:r>
      <w:r w:rsidRPr="0017016D">
        <w:rPr>
          <w:rFonts w:ascii="微软雅黑" w:eastAsia="微软雅黑" w:hAnsi="微软雅黑" w:cs="黑体" w:hint="eastAsia"/>
          <w:szCs w:val="21"/>
        </w:rPr>
        <w:t>P63</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甲评估机构取得该评估业务的方式为（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被征收人协商选定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房屋征收部门组织被征收人投票多数决定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房屋征收部门指定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可以摇号抽签随机确定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ABD</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屋征收评估机构选定及委托。房地产估价机构的选定应当科学、合理。首先由被征收人在规定时间内协商选定；在规定时间内没有协商或者经协商达不成一致意见的，由房屋征收部门组织被征收人按照少数服从多数的原则投票决定，或者采取随机选定等方式确定，如进行摇号、抽签等。评估机构选用的具体办法由省、自治区、直辖市制定。参见教材</w:t>
      </w:r>
      <w:r w:rsidRPr="0017016D">
        <w:rPr>
          <w:rFonts w:ascii="微软雅黑" w:eastAsia="微软雅黑" w:hAnsi="微软雅黑" w:cs="黑体" w:hint="eastAsia"/>
          <w:szCs w:val="21"/>
        </w:rPr>
        <w:t>P61</w:t>
      </w:r>
      <w:r w:rsidRPr="0017016D">
        <w:rPr>
          <w:rFonts w:ascii="微软雅黑" w:eastAsia="微软雅黑" w:hAnsi="微软雅黑" w:cs="黑体" w:hint="eastAsia"/>
          <w:szCs w:val="21"/>
        </w:rPr>
        <w:t>。</w:t>
      </w:r>
    </w:p>
    <w:p w:rsidR="007D1876" w:rsidRPr="0017016D" w:rsidRDefault="00037490" w:rsidP="0017016D">
      <w:pPr>
        <w:spacing w:line="360" w:lineRule="auto"/>
        <w:jc w:val="center"/>
        <w:rPr>
          <w:rFonts w:ascii="微软雅黑" w:eastAsia="微软雅黑" w:hAnsi="微软雅黑" w:cs="黑体"/>
          <w:szCs w:val="21"/>
        </w:rPr>
      </w:pPr>
      <w:r w:rsidRPr="0017016D">
        <w:rPr>
          <w:rFonts w:ascii="微软雅黑" w:eastAsia="微软雅黑" w:hAnsi="微软雅黑" w:cs="黑体" w:hint="eastAsia"/>
          <w:szCs w:val="21"/>
        </w:rPr>
        <w:t>（二）</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2015</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5</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日，秦某与甲房地产开发公司（以下称甲公司）签订合同，以抵押贷款方式购买了建筑面积为</w:t>
      </w:r>
      <w:r w:rsidRPr="0017016D">
        <w:rPr>
          <w:rFonts w:ascii="微软雅黑" w:eastAsia="微软雅黑" w:hAnsi="微软雅黑" w:cs="黑体" w:hint="eastAsia"/>
          <w:szCs w:val="21"/>
        </w:rPr>
        <w:t>88</w:t>
      </w:r>
      <w:r w:rsidRPr="0017016D">
        <w:rPr>
          <w:rFonts w:ascii="微软雅黑" w:eastAsia="黑体" w:hAnsi="微软雅黑" w:cs="黑体" w:hint="eastAsia"/>
          <w:szCs w:val="21"/>
        </w:rPr>
        <w:t>㎡</w:t>
      </w:r>
      <w:r w:rsidRPr="0017016D">
        <w:rPr>
          <w:rFonts w:ascii="微软雅黑" w:eastAsia="微软雅黑" w:hAnsi="微软雅黑" w:cs="黑体" w:hint="eastAsia"/>
          <w:szCs w:val="21"/>
        </w:rPr>
        <w:t>、售价</w:t>
      </w:r>
      <w:r w:rsidRPr="0017016D">
        <w:rPr>
          <w:rFonts w:ascii="微软雅黑" w:eastAsia="微软雅黑" w:hAnsi="微软雅黑" w:cs="黑体" w:hint="eastAsia"/>
          <w:szCs w:val="21"/>
        </w:rPr>
        <w:t>15000</w:t>
      </w:r>
      <w:r w:rsidRPr="0017016D">
        <w:rPr>
          <w:rFonts w:ascii="微软雅黑" w:eastAsia="微软雅黑" w:hAnsi="微软雅黑" w:cs="黑体" w:hint="eastAsia"/>
          <w:szCs w:val="21"/>
        </w:rPr>
        <w:t>元</w:t>
      </w:r>
      <w:r w:rsidRPr="0017016D">
        <w:rPr>
          <w:rFonts w:ascii="微软雅黑" w:eastAsia="微软雅黑" w:hAnsi="微软雅黑" w:cs="黑体" w:hint="eastAsia"/>
          <w:szCs w:val="21"/>
        </w:rPr>
        <w:t>/</w:t>
      </w:r>
      <w:r w:rsidRPr="0017016D">
        <w:rPr>
          <w:rFonts w:ascii="微软雅黑" w:eastAsia="黑体" w:hAnsi="微软雅黑" w:cs="黑体" w:hint="eastAsia"/>
          <w:szCs w:val="21"/>
        </w:rPr>
        <w:t>㎡</w:t>
      </w:r>
      <w:r w:rsidRPr="0017016D">
        <w:rPr>
          <w:rFonts w:ascii="微软雅黑" w:eastAsia="微软雅黑" w:hAnsi="微软雅黑" w:cs="黑体" w:hint="eastAsia"/>
          <w:szCs w:val="21"/>
        </w:rPr>
        <w:t>的首套普通商品住房，合同中未约定面积误</w:t>
      </w:r>
      <w:r w:rsidRPr="0017016D">
        <w:rPr>
          <w:rFonts w:ascii="微软雅黑" w:eastAsia="微软雅黑" w:hAnsi="微软雅黑" w:cs="黑体" w:hint="eastAsia"/>
          <w:szCs w:val="21"/>
        </w:rPr>
        <w:t>差的处理方式。当地契税征收标准为</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2016</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7</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日，房屋竣工后，经房产测绘机构测量，该房屋建筑面积为</w:t>
      </w:r>
      <w:r w:rsidRPr="0017016D">
        <w:rPr>
          <w:rFonts w:ascii="微软雅黑" w:eastAsia="微软雅黑" w:hAnsi="微软雅黑" w:cs="黑体" w:hint="eastAsia"/>
          <w:szCs w:val="21"/>
        </w:rPr>
        <w:t>94.6</w:t>
      </w:r>
      <w:r w:rsidRPr="0017016D">
        <w:rPr>
          <w:rFonts w:ascii="微软雅黑" w:eastAsia="黑体" w:hAnsi="微软雅黑" w:cs="黑体" w:hint="eastAsia"/>
          <w:szCs w:val="21"/>
        </w:rPr>
        <w:t>㎡</w:t>
      </w:r>
      <w:r w:rsidRPr="0017016D">
        <w:rPr>
          <w:rFonts w:ascii="微软雅黑" w:eastAsia="微软雅黑" w:hAnsi="微软雅黑" w:cs="黑体" w:hint="eastAsia"/>
          <w:szCs w:val="21"/>
        </w:rPr>
        <w:t>。房屋交付后，秦某在装修时，发现卫生间渗水。</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6.</w:t>
      </w:r>
      <w:r w:rsidRPr="0017016D">
        <w:rPr>
          <w:rFonts w:ascii="微软雅黑" w:eastAsia="微软雅黑" w:hAnsi="微软雅黑" w:cs="黑体" w:hint="eastAsia"/>
          <w:szCs w:val="21"/>
        </w:rPr>
        <w:t>若秦某接受住房并办理不动产权证，则秦某应缴纳的契约为（　）元。</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A.13200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B.20394</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C.21285</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D.42570</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br/>
      </w:r>
      <w:r w:rsidRPr="0017016D">
        <w:rPr>
          <w:rFonts w:ascii="微软雅黑" w:eastAsia="微软雅黑" w:hAnsi="微软雅黑" w:cs="黑体" w:hint="eastAsia"/>
          <w:szCs w:val="21"/>
        </w:rPr>
        <w:t>【解析】本题考查的是个人购买销售住房税收优惠政策。自</w:t>
      </w:r>
      <w:r w:rsidRPr="0017016D">
        <w:rPr>
          <w:rFonts w:ascii="微软雅黑" w:eastAsia="微软雅黑" w:hAnsi="微软雅黑" w:cs="黑体" w:hint="eastAsia"/>
          <w:szCs w:val="21"/>
        </w:rPr>
        <w:t>2016</w:t>
      </w:r>
      <w:r w:rsidRPr="0017016D">
        <w:rPr>
          <w:rFonts w:ascii="微软雅黑" w:eastAsia="微软雅黑" w:hAnsi="微软雅黑" w:cs="黑体" w:hint="eastAsia"/>
          <w:szCs w:val="21"/>
        </w:rPr>
        <w:t>年</w:t>
      </w:r>
      <w:r w:rsidRPr="0017016D">
        <w:rPr>
          <w:rFonts w:ascii="微软雅黑" w:eastAsia="微软雅黑" w:hAnsi="微软雅黑" w:cs="黑体" w:hint="eastAsia"/>
          <w:szCs w:val="21"/>
        </w:rPr>
        <w:t>2</w:t>
      </w:r>
      <w:r w:rsidRPr="0017016D">
        <w:rPr>
          <w:rFonts w:ascii="微软雅黑" w:eastAsia="微软雅黑" w:hAnsi="微软雅黑" w:cs="黑体" w:hint="eastAsia"/>
          <w:szCs w:val="21"/>
        </w:rPr>
        <w:t>月</w:t>
      </w:r>
      <w:r w:rsidRPr="0017016D">
        <w:rPr>
          <w:rFonts w:ascii="微软雅黑" w:eastAsia="微软雅黑" w:hAnsi="微软雅黑" w:cs="黑体" w:hint="eastAsia"/>
          <w:szCs w:val="21"/>
        </w:rPr>
        <w:t>22</w:t>
      </w:r>
      <w:r w:rsidRPr="0017016D">
        <w:rPr>
          <w:rFonts w:ascii="微软雅黑" w:eastAsia="微软雅黑" w:hAnsi="微软雅黑" w:cs="黑体" w:hint="eastAsia"/>
          <w:szCs w:val="21"/>
        </w:rPr>
        <w:t>日起，对个人购买家庭唯一住房，面积为</w:t>
      </w:r>
      <w:r w:rsidRPr="0017016D">
        <w:rPr>
          <w:rFonts w:ascii="微软雅黑" w:eastAsia="微软雅黑" w:hAnsi="微软雅黑" w:cs="黑体" w:hint="eastAsia"/>
          <w:szCs w:val="21"/>
        </w:rPr>
        <w:t>90</w:t>
      </w:r>
      <w:r w:rsidRPr="0017016D">
        <w:rPr>
          <w:rFonts w:ascii="微软雅黑" w:eastAsia="微软雅黑" w:hAnsi="微软雅黑" w:cs="黑体" w:hint="eastAsia"/>
          <w:szCs w:val="21"/>
        </w:rPr>
        <w:t>平方米以下的，减按</w:t>
      </w:r>
      <w:r w:rsidRPr="0017016D">
        <w:rPr>
          <w:rFonts w:ascii="微软雅黑" w:eastAsia="微软雅黑" w:hAnsi="微软雅黑" w:cs="黑体" w:hint="eastAsia"/>
          <w:szCs w:val="21"/>
        </w:rPr>
        <w:t>1%</w:t>
      </w:r>
      <w:r w:rsidRPr="0017016D">
        <w:rPr>
          <w:rFonts w:ascii="微软雅黑" w:eastAsia="微软雅黑" w:hAnsi="微软雅黑" w:cs="黑体" w:hint="eastAsia"/>
          <w:szCs w:val="21"/>
        </w:rPr>
        <w:t>的税率征收契税；面积为</w:t>
      </w:r>
      <w:r w:rsidRPr="0017016D">
        <w:rPr>
          <w:rFonts w:ascii="微软雅黑" w:eastAsia="微软雅黑" w:hAnsi="微软雅黑" w:cs="黑体" w:hint="eastAsia"/>
          <w:szCs w:val="21"/>
        </w:rPr>
        <w:t>90</w:t>
      </w:r>
      <w:r w:rsidRPr="0017016D">
        <w:rPr>
          <w:rFonts w:ascii="微软雅黑" w:eastAsia="微软雅黑" w:hAnsi="微软雅黑" w:cs="黑体" w:hint="eastAsia"/>
          <w:szCs w:val="21"/>
        </w:rPr>
        <w:t>平方米以上的，减按</w:t>
      </w:r>
      <w:r w:rsidRPr="0017016D">
        <w:rPr>
          <w:rFonts w:ascii="微软雅黑" w:eastAsia="微软雅黑" w:hAnsi="微软雅黑" w:cs="黑体" w:hint="eastAsia"/>
          <w:szCs w:val="21"/>
        </w:rPr>
        <w:t>1.5%</w:t>
      </w:r>
      <w:r w:rsidRPr="0017016D">
        <w:rPr>
          <w:rFonts w:ascii="微软雅黑" w:eastAsia="微软雅黑" w:hAnsi="微软雅黑" w:cs="黑体" w:hint="eastAsia"/>
          <w:szCs w:val="21"/>
        </w:rPr>
        <w:t>的税率征收契税，</w:t>
      </w:r>
      <w:r w:rsidRPr="0017016D">
        <w:rPr>
          <w:rFonts w:ascii="微软雅黑" w:eastAsia="微软雅黑" w:hAnsi="微软雅黑" w:cs="黑体" w:hint="eastAsia"/>
          <w:szCs w:val="21"/>
        </w:rPr>
        <w:t>[88</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1+3%</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 </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15000</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1.5%=20394</w:t>
      </w:r>
      <w:r w:rsidRPr="0017016D">
        <w:rPr>
          <w:rFonts w:ascii="微软雅黑" w:eastAsia="微软雅黑" w:hAnsi="微软雅黑" w:cs="黑体" w:hint="eastAsia"/>
          <w:szCs w:val="21"/>
        </w:rPr>
        <w:t>元。参见教材</w:t>
      </w:r>
      <w:r w:rsidRPr="0017016D">
        <w:rPr>
          <w:rFonts w:ascii="微软雅黑" w:eastAsia="微软雅黑" w:hAnsi="微软雅黑" w:cs="黑体" w:hint="eastAsia"/>
          <w:szCs w:val="21"/>
        </w:rPr>
        <w:t>P260</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7.</w:t>
      </w:r>
      <w:r w:rsidRPr="0017016D">
        <w:rPr>
          <w:rFonts w:ascii="微软雅黑" w:eastAsia="微软雅黑" w:hAnsi="微软雅黑" w:cs="黑体" w:hint="eastAsia"/>
          <w:szCs w:val="21"/>
        </w:rPr>
        <w:t>房屋竣工前，秦某可能申请的不动产登记为（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所有权预告登记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抵押权预告登记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转移登记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抵押登记</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【解析】本题考查的是不动产登记的类型。预登记是在</w:t>
      </w:r>
      <w:proofErr w:type="gramStart"/>
      <w:r w:rsidRPr="0017016D">
        <w:rPr>
          <w:rFonts w:ascii="微软雅黑" w:eastAsia="微软雅黑" w:hAnsi="微软雅黑" w:cs="黑体" w:hint="eastAsia"/>
          <w:szCs w:val="21"/>
        </w:rPr>
        <w:t>本登记</w:t>
      </w:r>
      <w:proofErr w:type="gramEnd"/>
      <w:r w:rsidRPr="0017016D">
        <w:rPr>
          <w:rFonts w:ascii="微软雅黑" w:eastAsia="微软雅黑" w:hAnsi="微软雅黑" w:cs="黑体" w:hint="eastAsia"/>
          <w:szCs w:val="21"/>
        </w:rPr>
        <w:t>之前进行的登记，其不具有终局、确定的效力，主要目的在于保护权利人的合法权益。如预购商品房预告登记。参见教材</w:t>
      </w:r>
      <w:r w:rsidRPr="0017016D">
        <w:rPr>
          <w:rFonts w:ascii="微软雅黑" w:eastAsia="微软雅黑" w:hAnsi="微软雅黑" w:cs="黑体" w:hint="eastAsia"/>
          <w:szCs w:val="21"/>
        </w:rPr>
        <w:t>P157</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8.</w:t>
      </w:r>
      <w:r w:rsidRPr="0017016D">
        <w:rPr>
          <w:rFonts w:ascii="微软雅黑" w:eastAsia="微软雅黑" w:hAnsi="微软雅黑" w:cs="黑体" w:hint="eastAsia"/>
          <w:szCs w:val="21"/>
        </w:rPr>
        <w:t>关于卫生间渗水事项处理的说法，正确的为（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lastRenderedPageBreak/>
        <w:t>A.</w:t>
      </w:r>
      <w:r w:rsidRPr="0017016D">
        <w:rPr>
          <w:rFonts w:ascii="微软雅黑" w:eastAsia="微软雅黑" w:hAnsi="微软雅黑" w:cs="黑体" w:hint="eastAsia"/>
          <w:szCs w:val="21"/>
        </w:rPr>
        <w:t>秦某依法可以要求退房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能否退房，要看合同有无约定</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合同如无约定，应由房地产开发主管部门裁决</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r w:rsidRPr="0017016D">
        <w:rPr>
          <w:rFonts w:ascii="微软雅黑" w:eastAsia="微软雅黑" w:hAnsi="微软雅黑" w:cs="黑体" w:hint="eastAsia"/>
          <w:szCs w:val="21"/>
        </w:rPr>
        <w:t>秦某可以申请动用住宅专项维修资金来解决渗水问题</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房地产开发项目质量责任制度。一般性的质量问题主要通过质量保修解决，而不是退房，住宅专项维修资金应当专项用于住宅共用部位、共用设施设备保修期满后的维修和更新、改造，不得挪作他用，本题最符合题意的选项为</w:t>
      </w:r>
      <w:r w:rsidRPr="0017016D">
        <w:rPr>
          <w:rFonts w:ascii="微软雅黑" w:eastAsia="微软雅黑" w:hAnsi="微软雅黑" w:cs="黑体" w:hint="eastAsia"/>
          <w:szCs w:val="21"/>
        </w:rPr>
        <w:t>B</w:t>
      </w:r>
      <w:r w:rsidRPr="0017016D">
        <w:rPr>
          <w:rFonts w:ascii="微软雅黑" w:eastAsia="微软雅黑" w:hAnsi="微软雅黑" w:cs="黑体" w:hint="eastAsia"/>
          <w:szCs w:val="21"/>
        </w:rPr>
        <w:t>。参见教材</w:t>
      </w:r>
      <w:r w:rsidRPr="0017016D">
        <w:rPr>
          <w:rFonts w:ascii="微软雅黑" w:eastAsia="微软雅黑" w:hAnsi="微软雅黑" w:cs="黑体" w:hint="eastAsia"/>
          <w:szCs w:val="21"/>
        </w:rPr>
        <w:t>P229</w:t>
      </w:r>
      <w:r w:rsidRPr="0017016D">
        <w:rPr>
          <w:rFonts w:ascii="微软雅黑" w:eastAsia="微软雅黑" w:hAnsi="微软雅黑" w:cs="黑体" w:hint="eastAsia"/>
          <w:szCs w:val="21"/>
        </w:rPr>
        <w:t>。</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9.</w:t>
      </w:r>
      <w:r w:rsidRPr="0017016D">
        <w:rPr>
          <w:rFonts w:ascii="微软雅黑" w:eastAsia="微软雅黑" w:hAnsi="微软雅黑" w:cs="黑体" w:hint="eastAsia"/>
          <w:szCs w:val="21"/>
        </w:rPr>
        <w:t>关于房屋面积误差，秦某可选择的处理方式为（　）。</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A.</w:t>
      </w:r>
      <w:r w:rsidRPr="0017016D">
        <w:rPr>
          <w:rFonts w:ascii="微软雅黑" w:eastAsia="微软雅黑" w:hAnsi="微软雅黑" w:cs="黑体" w:hint="eastAsia"/>
          <w:szCs w:val="21"/>
        </w:rPr>
        <w:t>依法要求退房</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B.</w:t>
      </w:r>
      <w:proofErr w:type="gramStart"/>
      <w:r w:rsidRPr="0017016D">
        <w:rPr>
          <w:rFonts w:ascii="微软雅黑" w:eastAsia="微软雅黑" w:hAnsi="微软雅黑" w:cs="黑体" w:hint="eastAsia"/>
          <w:szCs w:val="21"/>
        </w:rPr>
        <w:t>不</w:t>
      </w:r>
      <w:proofErr w:type="gramEnd"/>
      <w:r w:rsidRPr="0017016D">
        <w:rPr>
          <w:rFonts w:ascii="微软雅黑" w:eastAsia="微软雅黑" w:hAnsi="微软雅黑" w:cs="黑体" w:hint="eastAsia"/>
          <w:szCs w:val="21"/>
        </w:rPr>
        <w:t>退房，应补缴购房款</w:t>
      </w:r>
      <w:r w:rsidRPr="0017016D">
        <w:rPr>
          <w:rFonts w:ascii="微软雅黑" w:eastAsia="微软雅黑" w:hAnsi="微软雅黑" w:cs="黑体" w:hint="eastAsia"/>
          <w:szCs w:val="21"/>
        </w:rPr>
        <w:t>3.96</w:t>
      </w:r>
      <w:r w:rsidRPr="0017016D">
        <w:rPr>
          <w:rFonts w:ascii="微软雅黑" w:eastAsia="微软雅黑" w:hAnsi="微软雅黑" w:cs="黑体" w:hint="eastAsia"/>
          <w:szCs w:val="21"/>
        </w:rPr>
        <w:t>万元</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C.</w:t>
      </w:r>
      <w:r w:rsidRPr="0017016D">
        <w:rPr>
          <w:rFonts w:ascii="微软雅黑" w:eastAsia="微软雅黑" w:hAnsi="微软雅黑" w:cs="黑体" w:hint="eastAsia"/>
          <w:szCs w:val="21"/>
        </w:rPr>
        <w:t>要求甲公司双倍返还定金</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D.</w:t>
      </w:r>
      <w:proofErr w:type="gramStart"/>
      <w:r w:rsidRPr="0017016D">
        <w:rPr>
          <w:rFonts w:ascii="微软雅黑" w:eastAsia="微软雅黑" w:hAnsi="微软雅黑" w:cs="黑体" w:hint="eastAsia"/>
          <w:szCs w:val="21"/>
        </w:rPr>
        <w:t>不</w:t>
      </w:r>
      <w:proofErr w:type="gramEnd"/>
      <w:r w:rsidRPr="0017016D">
        <w:rPr>
          <w:rFonts w:ascii="微软雅黑" w:eastAsia="微软雅黑" w:hAnsi="微软雅黑" w:cs="黑体" w:hint="eastAsia"/>
          <w:szCs w:val="21"/>
        </w:rPr>
        <w:t>退房，应补缴购房款</w:t>
      </w:r>
      <w:r w:rsidRPr="0017016D">
        <w:rPr>
          <w:rFonts w:ascii="微软雅黑" w:eastAsia="微软雅黑" w:hAnsi="微软雅黑" w:cs="黑体" w:hint="eastAsia"/>
          <w:szCs w:val="21"/>
        </w:rPr>
        <w:t>9.30</w:t>
      </w:r>
      <w:r w:rsidRPr="0017016D">
        <w:rPr>
          <w:rFonts w:ascii="微软雅黑" w:eastAsia="微软雅黑" w:hAnsi="微软雅黑" w:cs="黑体" w:hint="eastAsia"/>
          <w:szCs w:val="21"/>
        </w:rPr>
        <w:t>万元</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【答案】</w:t>
      </w:r>
      <w:r w:rsidRPr="0017016D">
        <w:rPr>
          <w:rFonts w:ascii="微软雅黑" w:eastAsia="微软雅黑" w:hAnsi="微软雅黑" w:cs="黑体" w:hint="eastAsia"/>
          <w:szCs w:val="21"/>
        </w:rPr>
        <w:t>AB</w:t>
      </w:r>
    </w:p>
    <w:p w:rsidR="007D1876" w:rsidRPr="0017016D" w:rsidRDefault="00037490" w:rsidP="0017016D">
      <w:pPr>
        <w:spacing w:line="360" w:lineRule="auto"/>
        <w:rPr>
          <w:rFonts w:ascii="微软雅黑" w:eastAsia="微软雅黑" w:hAnsi="微软雅黑" w:cs="黑体"/>
          <w:szCs w:val="21"/>
        </w:rPr>
      </w:pPr>
      <w:r w:rsidRPr="0017016D">
        <w:rPr>
          <w:rFonts w:ascii="微软雅黑" w:eastAsia="微软雅黑" w:hAnsi="微软雅黑" w:cs="黑体" w:hint="eastAsia"/>
          <w:szCs w:val="21"/>
        </w:rPr>
        <w:t>【解析】本题考查的是商品房买卖合同。按建筑面积计价的，建筑面积或套内建筑面积任何一个的误差比绝对值超过</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的，买受人就有权解除合同。（</w:t>
      </w:r>
      <w:r w:rsidRPr="0017016D">
        <w:rPr>
          <w:rFonts w:ascii="微软雅黑" w:eastAsia="微软雅黑" w:hAnsi="微软雅黑" w:cs="黑体" w:hint="eastAsia"/>
          <w:szCs w:val="21"/>
        </w:rPr>
        <w:t>94.6-88</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/88=7.5%</w:t>
      </w:r>
      <w:r w:rsidRPr="0017016D">
        <w:rPr>
          <w:rFonts w:ascii="微软雅黑" w:eastAsia="微软雅黑" w:hAnsi="微软雅黑" w:cs="黑体" w:hint="eastAsia"/>
          <w:szCs w:val="21"/>
        </w:rPr>
        <w:t>，大于</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，可以选择退房，</w:t>
      </w:r>
      <w:proofErr w:type="gramStart"/>
      <w:r w:rsidRPr="0017016D">
        <w:rPr>
          <w:rFonts w:ascii="微软雅黑" w:eastAsia="微软雅黑" w:hAnsi="微软雅黑" w:cs="黑体" w:hint="eastAsia"/>
          <w:szCs w:val="21"/>
        </w:rPr>
        <w:t>不</w:t>
      </w:r>
      <w:proofErr w:type="gramEnd"/>
      <w:r w:rsidRPr="0017016D">
        <w:rPr>
          <w:rFonts w:ascii="微软雅黑" w:eastAsia="微软雅黑" w:hAnsi="微软雅黑" w:cs="黑体" w:hint="eastAsia"/>
          <w:szCs w:val="21"/>
        </w:rPr>
        <w:t>退房的，实测面积大于预测面积的，面积误差比在</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以内的房价款由买受人补足；超出</w:t>
      </w:r>
      <w:r w:rsidRPr="0017016D">
        <w:rPr>
          <w:rFonts w:ascii="微软雅黑" w:eastAsia="微软雅黑" w:hAnsi="微软雅黑" w:cs="黑体" w:hint="eastAsia"/>
          <w:szCs w:val="21"/>
        </w:rPr>
        <w:t>3%</w:t>
      </w:r>
      <w:r w:rsidRPr="0017016D">
        <w:rPr>
          <w:rFonts w:ascii="微软雅黑" w:eastAsia="微软雅黑" w:hAnsi="微软雅黑" w:cs="黑体" w:hint="eastAsia"/>
          <w:szCs w:val="21"/>
        </w:rPr>
        <w:t>部分的房价款由房地产企业承担，产权归买受人，买房人选择</w:t>
      </w:r>
      <w:proofErr w:type="gramStart"/>
      <w:r w:rsidRPr="0017016D">
        <w:rPr>
          <w:rFonts w:ascii="微软雅黑" w:eastAsia="微软雅黑" w:hAnsi="微软雅黑" w:cs="黑体" w:hint="eastAsia"/>
          <w:szCs w:val="21"/>
        </w:rPr>
        <w:t>不</w:t>
      </w:r>
      <w:proofErr w:type="gramEnd"/>
      <w:r w:rsidRPr="0017016D">
        <w:rPr>
          <w:rFonts w:ascii="微软雅黑" w:eastAsia="微软雅黑" w:hAnsi="微软雅黑" w:cs="黑体" w:hint="eastAsia"/>
          <w:szCs w:val="21"/>
        </w:rPr>
        <w:t>退房时，应补缴购房款</w:t>
      </w:r>
      <w:r w:rsidRPr="0017016D">
        <w:rPr>
          <w:rFonts w:ascii="微软雅黑" w:eastAsia="微软雅黑" w:hAnsi="微软雅黑" w:cs="黑体" w:hint="eastAsia"/>
          <w:szCs w:val="21"/>
        </w:rPr>
        <w:t>88</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15000</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3%=3.96</w:t>
      </w:r>
      <w:r w:rsidRPr="0017016D">
        <w:rPr>
          <w:rFonts w:ascii="微软雅黑" w:eastAsia="微软雅黑" w:hAnsi="微软雅黑" w:cs="黑体" w:hint="eastAsia"/>
          <w:szCs w:val="21"/>
        </w:rPr>
        <w:t>万元。参见教材</w:t>
      </w:r>
      <w:r w:rsidRPr="0017016D">
        <w:rPr>
          <w:rFonts w:ascii="微软雅黑" w:eastAsia="微软雅黑" w:hAnsi="微软雅黑" w:cs="黑体" w:hint="eastAsia"/>
          <w:szCs w:val="21"/>
        </w:rPr>
        <w:t>P133</w:t>
      </w:r>
      <w:r w:rsidRPr="0017016D">
        <w:rPr>
          <w:rFonts w:ascii="微软雅黑" w:eastAsia="微软雅黑" w:hAnsi="微软雅黑" w:cs="黑体" w:hint="eastAsia"/>
          <w:szCs w:val="21"/>
        </w:rPr>
        <w:t>～</w:t>
      </w:r>
      <w:r w:rsidRPr="0017016D">
        <w:rPr>
          <w:rFonts w:ascii="微软雅黑" w:eastAsia="微软雅黑" w:hAnsi="微软雅黑" w:cs="黑体" w:hint="eastAsia"/>
          <w:szCs w:val="21"/>
        </w:rPr>
        <w:t>134</w:t>
      </w:r>
      <w:r w:rsidRPr="0017016D">
        <w:rPr>
          <w:rFonts w:ascii="微软雅黑" w:eastAsia="微软雅黑" w:hAnsi="微软雅黑" w:cs="黑体" w:hint="eastAsia"/>
          <w:szCs w:val="21"/>
        </w:rPr>
        <w:t>。</w:t>
      </w:r>
    </w:p>
    <w:p w:rsidR="007D1876" w:rsidRPr="0017016D" w:rsidRDefault="007D1876" w:rsidP="0017016D">
      <w:pPr>
        <w:spacing w:line="360" w:lineRule="auto"/>
        <w:rPr>
          <w:rFonts w:ascii="微软雅黑" w:eastAsia="微软雅黑" w:hAnsi="微软雅黑" w:cs="黑体"/>
          <w:szCs w:val="21"/>
        </w:rPr>
      </w:pPr>
    </w:p>
    <w:sectPr w:rsidR="007D1876" w:rsidRPr="0017016D" w:rsidSect="007D1876">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490" w:rsidRDefault="00037490" w:rsidP="007D1876">
      <w:r>
        <w:separator/>
      </w:r>
    </w:p>
  </w:endnote>
  <w:endnote w:type="continuationSeparator" w:id="0">
    <w:p w:rsidR="00037490" w:rsidRDefault="00037490" w:rsidP="007D18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7D1876" w:rsidRDefault="00037490">
            <w:pPr>
              <w:pStyle w:val="a4"/>
              <w:jc w:val="center"/>
              <w:rPr>
                <w:b/>
                <w:sz w:val="24"/>
                <w:szCs w:val="24"/>
              </w:rPr>
            </w:pPr>
            <w:r>
              <w:rPr>
                <w:lang w:val="zh-CN"/>
              </w:rPr>
              <w:t xml:space="preserve"> </w:t>
            </w:r>
            <w:r w:rsidR="007D1876">
              <w:rPr>
                <w:b/>
                <w:sz w:val="24"/>
                <w:szCs w:val="24"/>
              </w:rPr>
              <w:fldChar w:fldCharType="begin"/>
            </w:r>
            <w:r>
              <w:rPr>
                <w:b/>
              </w:rPr>
              <w:instrText>PAGE</w:instrText>
            </w:r>
            <w:r w:rsidR="007D1876">
              <w:rPr>
                <w:b/>
                <w:sz w:val="24"/>
                <w:szCs w:val="24"/>
              </w:rPr>
              <w:fldChar w:fldCharType="separate"/>
            </w:r>
            <w:r w:rsidR="0017016D">
              <w:rPr>
                <w:b/>
                <w:noProof/>
              </w:rPr>
              <w:t>1</w:t>
            </w:r>
            <w:r w:rsidR="007D1876">
              <w:rPr>
                <w:b/>
                <w:sz w:val="24"/>
                <w:szCs w:val="24"/>
              </w:rPr>
              <w:fldChar w:fldCharType="end"/>
            </w:r>
            <w:r>
              <w:rPr>
                <w:lang w:val="zh-CN"/>
              </w:rPr>
              <w:t xml:space="preserve"> </w:t>
            </w:r>
            <w:r>
              <w:rPr>
                <w:lang w:val="zh-CN"/>
              </w:rPr>
              <w:t xml:space="preserve">/ </w:t>
            </w:r>
            <w:r w:rsidR="007D1876">
              <w:rPr>
                <w:b/>
                <w:sz w:val="24"/>
                <w:szCs w:val="24"/>
              </w:rPr>
              <w:fldChar w:fldCharType="begin"/>
            </w:r>
            <w:r>
              <w:rPr>
                <w:b/>
              </w:rPr>
              <w:instrText>NUMPAGES</w:instrText>
            </w:r>
            <w:r w:rsidR="007D1876">
              <w:rPr>
                <w:b/>
                <w:sz w:val="24"/>
                <w:szCs w:val="24"/>
              </w:rPr>
              <w:fldChar w:fldCharType="separate"/>
            </w:r>
            <w:r w:rsidR="0017016D">
              <w:rPr>
                <w:b/>
                <w:noProof/>
              </w:rPr>
              <w:t>27</w:t>
            </w:r>
            <w:r w:rsidR="007D1876">
              <w:rPr>
                <w:b/>
                <w:sz w:val="24"/>
                <w:szCs w:val="24"/>
              </w:rPr>
              <w:fldChar w:fldCharType="end"/>
            </w:r>
          </w:p>
          <w:p w:rsidR="007D1876" w:rsidRDefault="007D1876">
            <w:pPr>
              <w:pStyle w:val="a4"/>
              <w:jc w:val="center"/>
              <w:rPr>
                <w:b/>
                <w:sz w:val="24"/>
                <w:szCs w:val="24"/>
              </w:rPr>
            </w:pPr>
          </w:p>
          <w:p w:rsidR="007D1876" w:rsidRDefault="00037490">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7D1876" w:rsidRDefault="00037490">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7D1876" w:rsidRDefault="007D18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490" w:rsidRDefault="00037490" w:rsidP="007D1876">
      <w:r>
        <w:separator/>
      </w:r>
    </w:p>
  </w:footnote>
  <w:footnote w:type="continuationSeparator" w:id="0">
    <w:p w:rsidR="00037490" w:rsidRDefault="00037490" w:rsidP="007D1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76" w:rsidRDefault="00037490">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76" w:rsidRDefault="00037490">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76" w:rsidRDefault="00037490">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4CAB7"/>
    <w:multiLevelType w:val="singleLevel"/>
    <w:tmpl w:val="0AB4CAB7"/>
    <w:lvl w:ilvl="0">
      <w:start w:val="17"/>
      <w:numFmt w:val="decimal"/>
      <w:lvlText w:val="%1."/>
      <w:lvlJc w:val="left"/>
      <w:pPr>
        <w:tabs>
          <w:tab w:val="left" w:pos="312"/>
        </w:tabs>
      </w:pPr>
    </w:lvl>
  </w:abstractNum>
  <w:abstractNum w:abstractNumId="1">
    <w:nsid w:val="31C9DB5F"/>
    <w:multiLevelType w:val="singleLevel"/>
    <w:tmpl w:val="31C9DB5F"/>
    <w:lvl w:ilvl="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037490"/>
    <w:rsid w:val="0017016D"/>
    <w:rsid w:val="007D1876"/>
    <w:rsid w:val="008555E3"/>
    <w:rsid w:val="00BF37DF"/>
    <w:rsid w:val="00CD1EA8"/>
    <w:rsid w:val="00EA6440"/>
    <w:rsid w:val="00FA1F8A"/>
    <w:rsid w:val="01817C70"/>
    <w:rsid w:val="039F2CD5"/>
    <w:rsid w:val="05B214BD"/>
    <w:rsid w:val="05B82BE5"/>
    <w:rsid w:val="06011ABF"/>
    <w:rsid w:val="08A159D8"/>
    <w:rsid w:val="0D2F1F36"/>
    <w:rsid w:val="0E35607F"/>
    <w:rsid w:val="0F024DAF"/>
    <w:rsid w:val="10334FFF"/>
    <w:rsid w:val="12572F06"/>
    <w:rsid w:val="137A6CAA"/>
    <w:rsid w:val="175A016D"/>
    <w:rsid w:val="1B846DA3"/>
    <w:rsid w:val="27FB2614"/>
    <w:rsid w:val="2CE00D48"/>
    <w:rsid w:val="2F235102"/>
    <w:rsid w:val="2F582D33"/>
    <w:rsid w:val="3394577A"/>
    <w:rsid w:val="37732601"/>
    <w:rsid w:val="3D1D05BA"/>
    <w:rsid w:val="3E893F8E"/>
    <w:rsid w:val="3EEB540E"/>
    <w:rsid w:val="40EF4287"/>
    <w:rsid w:val="412E2F80"/>
    <w:rsid w:val="45110A7A"/>
    <w:rsid w:val="46DF5A91"/>
    <w:rsid w:val="472A46BC"/>
    <w:rsid w:val="483464AB"/>
    <w:rsid w:val="491A5F3C"/>
    <w:rsid w:val="4F1B6354"/>
    <w:rsid w:val="4FA8738A"/>
    <w:rsid w:val="509222C0"/>
    <w:rsid w:val="50F16439"/>
    <w:rsid w:val="51813C26"/>
    <w:rsid w:val="5225269F"/>
    <w:rsid w:val="541F66CD"/>
    <w:rsid w:val="54FE03FB"/>
    <w:rsid w:val="55032C6F"/>
    <w:rsid w:val="555A07CA"/>
    <w:rsid w:val="5A225E09"/>
    <w:rsid w:val="5A8C17E0"/>
    <w:rsid w:val="5C59669C"/>
    <w:rsid w:val="600C1DCC"/>
    <w:rsid w:val="60374BE2"/>
    <w:rsid w:val="63696CA7"/>
    <w:rsid w:val="665D1DD6"/>
    <w:rsid w:val="6D804024"/>
    <w:rsid w:val="6DC16764"/>
    <w:rsid w:val="6EDF3D9D"/>
    <w:rsid w:val="6F77270F"/>
    <w:rsid w:val="6FAA3F7C"/>
    <w:rsid w:val="70C93E50"/>
    <w:rsid w:val="72150B0F"/>
    <w:rsid w:val="75906A09"/>
    <w:rsid w:val="760B7AFD"/>
    <w:rsid w:val="76102224"/>
    <w:rsid w:val="783B2023"/>
    <w:rsid w:val="7CEA5DB0"/>
    <w:rsid w:val="7D65497B"/>
    <w:rsid w:val="7ECC75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876"/>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7D1876"/>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D1876"/>
    <w:rPr>
      <w:sz w:val="18"/>
      <w:szCs w:val="18"/>
    </w:rPr>
  </w:style>
  <w:style w:type="paragraph" w:styleId="a4">
    <w:name w:val="footer"/>
    <w:basedOn w:val="a"/>
    <w:link w:val="Char0"/>
    <w:uiPriority w:val="99"/>
    <w:unhideWhenUsed/>
    <w:qFormat/>
    <w:rsid w:val="007D1876"/>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7D187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7D1876"/>
    <w:pPr>
      <w:spacing w:beforeAutospacing="1" w:afterAutospacing="1"/>
      <w:jc w:val="left"/>
    </w:pPr>
    <w:rPr>
      <w:rFonts w:cs="Times New Roman"/>
      <w:kern w:val="0"/>
      <w:sz w:val="24"/>
    </w:rPr>
  </w:style>
  <w:style w:type="character" w:styleId="a7">
    <w:name w:val="Strong"/>
    <w:basedOn w:val="a0"/>
    <w:qFormat/>
    <w:rsid w:val="007D1876"/>
    <w:rPr>
      <w:b/>
    </w:rPr>
  </w:style>
  <w:style w:type="character" w:styleId="a8">
    <w:name w:val="Hyperlink"/>
    <w:basedOn w:val="a0"/>
    <w:uiPriority w:val="99"/>
    <w:semiHidden/>
    <w:unhideWhenUsed/>
    <w:rsid w:val="007D1876"/>
    <w:rPr>
      <w:color w:val="0000FF"/>
      <w:u w:val="single"/>
    </w:rPr>
  </w:style>
  <w:style w:type="character" w:customStyle="1" w:styleId="Char1">
    <w:name w:val="页眉 Char"/>
    <w:basedOn w:val="a0"/>
    <w:link w:val="a5"/>
    <w:uiPriority w:val="99"/>
    <w:semiHidden/>
    <w:rsid w:val="007D1876"/>
    <w:rPr>
      <w:sz w:val="18"/>
      <w:szCs w:val="18"/>
    </w:rPr>
  </w:style>
  <w:style w:type="character" w:customStyle="1" w:styleId="Char0">
    <w:name w:val="页脚 Char"/>
    <w:basedOn w:val="a0"/>
    <w:link w:val="a4"/>
    <w:uiPriority w:val="99"/>
    <w:rsid w:val="007D1876"/>
    <w:rPr>
      <w:sz w:val="18"/>
      <w:szCs w:val="18"/>
    </w:rPr>
  </w:style>
  <w:style w:type="character" w:customStyle="1" w:styleId="Char">
    <w:name w:val="批注框文本 Char"/>
    <w:basedOn w:val="a0"/>
    <w:link w:val="a3"/>
    <w:uiPriority w:val="99"/>
    <w:semiHidden/>
    <w:qFormat/>
    <w:rsid w:val="007D187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1815</Words>
  <Characters>10349</Characters>
  <Application>Microsoft Office Word</Application>
  <DocSecurity>0</DocSecurity>
  <Lines>86</Lines>
  <Paragraphs>24</Paragraphs>
  <ScaleCrop>false</ScaleCrop>
  <Company/>
  <LinksUpToDate>false</LinksUpToDate>
  <CharactersWithSpaces>12140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2018-08-20T06:37:00Z</dcterms:created>
  <dcterms:modified xsi:type="dcterms:W3CDTF">2018-08-23T04:16:00Z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