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ACC" w:rsidRPr="00604399" w:rsidRDefault="006B5ACC" w:rsidP="001C29B7">
      <w:pPr>
        <w:spacing w:line="360" w:lineRule="auto"/>
        <w:rPr>
          <w:rFonts w:ascii="微软雅黑" w:eastAsia="微软雅黑" w:hAnsi="微软雅黑" w:cs="黑体"/>
          <w:b/>
          <w:color w:val="333333"/>
          <w:szCs w:val="21"/>
        </w:rPr>
      </w:pPr>
      <w:bookmarkStart w:id="0" w:name="_GoBack"/>
      <w:bookmarkEnd w:id="0"/>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color w:val="333333"/>
          <w:sz w:val="28"/>
          <w:szCs w:val="28"/>
        </w:rPr>
      </w:pPr>
      <w:r w:rsidRPr="00604399">
        <w:rPr>
          <w:rFonts w:ascii="微软雅黑" w:eastAsia="微软雅黑" w:hAnsi="微软雅黑" w:cs="黑体"/>
          <w:color w:val="333333"/>
          <w:sz w:val="28"/>
          <w:szCs w:val="28"/>
        </w:rPr>
        <w:t>2018年房地产估价相关知识各章节考情分析</w:t>
      </w: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604399">
        <w:rPr>
          <w:rFonts w:ascii="微软雅黑" w:eastAsia="微软雅黑" w:hAnsi="微软雅黑" w:cs="黑体"/>
          <w:color w:val="333333"/>
          <w:sz w:val="21"/>
          <w:szCs w:val="21"/>
        </w:rPr>
        <w:t>2018年房地产估价相关知识各章节考情分析（第一章）</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2011-2017年各章考试分值分布</w:t>
      </w:r>
    </w:p>
    <w:tbl>
      <w:tblPr>
        <w:tblW w:w="8298" w:type="dxa"/>
        <w:jc w:val="center"/>
        <w:tblCellSpacing w:w="0" w:type="dxa"/>
        <w:tblInd w:w="19"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2368"/>
        <w:gridCol w:w="683"/>
        <w:gridCol w:w="683"/>
        <w:gridCol w:w="683"/>
        <w:gridCol w:w="683"/>
        <w:gridCol w:w="683"/>
        <w:gridCol w:w="683"/>
        <w:gridCol w:w="683"/>
        <w:gridCol w:w="1149"/>
      </w:tblGrid>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 xml:space="preserve">　</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Style w:val="a7"/>
                <w:rFonts w:ascii="微软雅黑" w:eastAsia="微软雅黑" w:hAnsi="微软雅黑" w:cs="黑体" w:hint="eastAsia"/>
                <w:kern w:val="0"/>
                <w:szCs w:val="21"/>
              </w:rPr>
              <w:t>2011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Style w:val="a7"/>
                <w:rFonts w:ascii="微软雅黑" w:eastAsia="微软雅黑" w:hAnsi="微软雅黑" w:cs="黑体" w:hint="eastAsia"/>
                <w:kern w:val="0"/>
                <w:szCs w:val="21"/>
              </w:rPr>
              <w:t>2012</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Style w:val="a7"/>
                <w:rFonts w:ascii="微软雅黑" w:eastAsia="微软雅黑" w:hAnsi="微软雅黑" w:cs="黑体" w:hint="eastAsia"/>
                <w:kern w:val="0"/>
                <w:szCs w:val="21"/>
              </w:rPr>
              <w:t>2013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Style w:val="a7"/>
                <w:rFonts w:ascii="微软雅黑" w:eastAsia="微软雅黑" w:hAnsi="微软雅黑" w:cs="黑体" w:hint="eastAsia"/>
                <w:kern w:val="0"/>
                <w:szCs w:val="21"/>
              </w:rPr>
              <w:t>2014</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Style w:val="a7"/>
                <w:rFonts w:ascii="微软雅黑" w:eastAsia="微软雅黑" w:hAnsi="微软雅黑" w:cs="黑体" w:hint="eastAsia"/>
                <w:kern w:val="0"/>
                <w:szCs w:val="21"/>
              </w:rPr>
              <w:t>2015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Style w:val="a7"/>
                <w:rFonts w:ascii="微软雅黑" w:eastAsia="微软雅黑" w:hAnsi="微软雅黑" w:cs="黑体" w:hint="eastAsia"/>
                <w:kern w:val="0"/>
                <w:szCs w:val="21"/>
              </w:rPr>
              <w:t>2016</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Style w:val="a7"/>
                <w:rFonts w:ascii="微软雅黑" w:eastAsia="微软雅黑" w:hAnsi="微软雅黑" w:cs="黑体" w:hint="eastAsia"/>
                <w:kern w:val="0"/>
                <w:szCs w:val="21"/>
              </w:rPr>
              <w:t>2017</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Style w:val="a7"/>
                <w:rFonts w:ascii="微软雅黑" w:eastAsia="微软雅黑" w:hAnsi="微软雅黑" w:cs="黑体" w:hint="eastAsia"/>
                <w:kern w:val="0"/>
                <w:szCs w:val="21"/>
              </w:rPr>
              <w:t>平均分</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第1章　规划</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7</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3.5</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第2章　环境</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3.5</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第3章　建筑</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1.5</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3.2</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第4章　造价</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1.6</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第5章　测绘</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1.7</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第6章　经济学</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6</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6</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2</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6</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5.5</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4.8</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第7章　金融</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4</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6</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5.5</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4.4</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第8章　证券</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4</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5.5</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2.9</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第9章　保险</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1.6</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第10章　统计</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2</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第11章　会计</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5.5</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3.4</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第12章　法律</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6</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2</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3.5</w:t>
            </w:r>
          </w:p>
        </w:tc>
      </w:tr>
      <w:tr w:rsidR="006B5ACC" w:rsidRPr="00604399">
        <w:trPr>
          <w:tblCellSpacing w:w="0" w:type="dxa"/>
          <w:jc w:val="center"/>
        </w:trPr>
        <w:tc>
          <w:tcPr>
            <w:tcW w:w="2368" w:type="dxa"/>
            <w:shd w:val="clear" w:color="auto" w:fill="auto"/>
            <w:vAlign w:val="center"/>
          </w:tcPr>
          <w:p w:rsidR="006B5ACC" w:rsidRPr="00604399" w:rsidRDefault="00C32E94" w:rsidP="001C29B7">
            <w:pPr>
              <w:widowControl/>
              <w:spacing w:line="360" w:lineRule="auto"/>
              <w:jc w:val="left"/>
              <w:rPr>
                <w:rFonts w:ascii="微软雅黑" w:eastAsia="微软雅黑" w:hAnsi="微软雅黑" w:cs="黑体"/>
                <w:szCs w:val="21"/>
              </w:rPr>
            </w:pPr>
            <w:r w:rsidRPr="00604399">
              <w:rPr>
                <w:rFonts w:ascii="微软雅黑" w:eastAsia="微软雅黑" w:hAnsi="微软雅黑" w:cs="黑体" w:hint="eastAsia"/>
                <w:kern w:val="0"/>
                <w:szCs w:val="21"/>
              </w:rPr>
              <w:t>第13章　拍卖</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1</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3.5</w:t>
            </w:r>
          </w:p>
        </w:tc>
        <w:tc>
          <w:tcPr>
            <w:tcW w:w="683"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2.5</w:t>
            </w:r>
          </w:p>
        </w:tc>
        <w:tc>
          <w:tcPr>
            <w:tcW w:w="1149" w:type="dxa"/>
            <w:shd w:val="clear" w:color="auto" w:fill="auto"/>
            <w:vAlign w:val="center"/>
          </w:tcPr>
          <w:p w:rsidR="006B5ACC" w:rsidRPr="00604399" w:rsidRDefault="00C32E94" w:rsidP="001C29B7">
            <w:pPr>
              <w:widowControl/>
              <w:spacing w:line="360" w:lineRule="auto"/>
              <w:jc w:val="center"/>
              <w:rPr>
                <w:rFonts w:ascii="微软雅黑" w:eastAsia="微软雅黑" w:hAnsi="微软雅黑" w:cs="黑体"/>
                <w:szCs w:val="21"/>
              </w:rPr>
            </w:pPr>
            <w:r w:rsidRPr="00604399">
              <w:rPr>
                <w:rFonts w:ascii="微软雅黑" w:eastAsia="微软雅黑" w:hAnsi="微软雅黑" w:cs="黑体" w:hint="eastAsia"/>
                <w:kern w:val="0"/>
                <w:szCs w:val="21"/>
              </w:rPr>
              <w:t>2.4</w:t>
            </w:r>
          </w:p>
        </w:tc>
      </w:tr>
    </w:tbl>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lastRenderedPageBreak/>
        <w:t xml:space="preserve">　　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1.掌握规划的含义和主要类型；</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2.了解规划的作用；</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3.掌握城市规划的含义；</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4.了解城市规划的作用和任务；</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5.了解城市规划法律体系；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6.熟悉城市规划行政体系和运作体系；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7.了解城市规划管理系统；</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8.熟悉城市总体规划的主要任务和内容；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9.了解城市总体规划与其他相关规划的关系；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10.了解城市性质与城市规模；</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11.熟悉城市分区规划；</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12.熟悉城市用地分类；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13.掌握城市用地的自然条件评价；</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14.掌握城市用地的建设条件评价；</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15.掌握城市用地经济评价；</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16.了解控制性详细规划的作用；</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17.掌握控制性详细规划的内容和控制体系；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18.熟悉控制性详细规划有关计算规则；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19.了解修建性详细规划；</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20.了解居住区及规划布局；</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21.了解居住区规划的任务和内容；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22.熟悉居住区的用地构成和规模；</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23.熟悉住宅及其用地的规划布置；</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24.熟悉公共建筑及其用地的规划布置；</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lastRenderedPageBreak/>
        <w:t xml:space="preserve">　　25.熟悉居住区道路的规划布置；</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26.熟悉居住区绿地的规划布置；</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27.掌握居住区规划的技术经济分析。</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考前两个月时间紧任务重，房估考前点题密训班高频考点+海量题库+考前一周重点资料，助你高效提分！</w:t>
      </w:r>
    </w:p>
    <w:p w:rsidR="006B5ACC" w:rsidRPr="00604399" w:rsidRDefault="006B5ACC" w:rsidP="001C29B7">
      <w:pPr>
        <w:spacing w:line="360" w:lineRule="auto"/>
        <w:rPr>
          <w:rFonts w:ascii="微软雅黑" w:eastAsia="微软雅黑" w:hAnsi="微软雅黑" w:cs="黑体"/>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b w:val="0"/>
          <w:color w:val="000000"/>
          <w:sz w:val="21"/>
          <w:szCs w:val="21"/>
        </w:rPr>
      </w:pPr>
      <w:r w:rsidRPr="00604399">
        <w:rPr>
          <w:rFonts w:ascii="微软雅黑" w:eastAsia="微软雅黑" w:hAnsi="微软雅黑" w:cs="黑体"/>
          <w:sz w:val="21"/>
          <w:szCs w:val="21"/>
        </w:rPr>
        <w:t>2018年房地产估价相关知识各章节考情分析（第二章）</w:t>
      </w:r>
      <w:hyperlink r:id="rId7" w:tooltip="分享到微信" w:history="1"/>
      <w:hyperlink r:id="rId8" w:tooltip="分享到QQ空间" w:history="1"/>
      <w:hyperlink r:id="rId9" w:tooltip="分享到新浪微博" w:history="1"/>
      <w:hyperlink r:id="rId10" w:tooltip="分享到腾讯微博" w:history="1"/>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历年考试的分值在3分左右，没有太大的难度。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本章考试目的本部分的考试目的是测试应考人员对环境、景观的概念和环境污染源等基础知识的了解、熟悉和掌握程度。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1.熟悉环境的概念和分类；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2.了解景观、生态、生态系统、生态环境的概念；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3.熟悉环境质量；</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4.掌握环境污染的概念和类型；</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5.掌握大气污染的概念；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6.熟悉大气污染物及其危害；</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7.熟悉大气污染源；</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8.了解大气污染源情况的影响；</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9.掌握环境噪声污染的概念；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10.熟悉环境噪声污染的类型和危害；</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11.了解水污染的概念；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12.熟悉水污染物及其危害；</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13.了解固体废物污染；</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14.熟悉辐射污染；</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15.掌握室内环境污染的概念及来源；</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16.熟悉建筑材料的室内环境污染。</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考前两个月时间紧任务重，房估考前点题密训班高频考点+海量题库+考前一周重点资料，助你高效提分！</w:t>
      </w:r>
    </w:p>
    <w:p w:rsidR="006B5ACC" w:rsidRPr="00604399" w:rsidRDefault="006B5ACC" w:rsidP="001C29B7">
      <w:pPr>
        <w:spacing w:line="360" w:lineRule="auto"/>
        <w:rPr>
          <w:rFonts w:ascii="微软雅黑" w:eastAsia="微软雅黑" w:hAnsi="微软雅黑"/>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b w:val="0"/>
          <w:color w:val="888888"/>
          <w:sz w:val="21"/>
          <w:szCs w:val="21"/>
        </w:rPr>
      </w:pPr>
      <w:r w:rsidRPr="00604399">
        <w:rPr>
          <w:rFonts w:ascii="微软雅黑" w:eastAsia="微软雅黑" w:hAnsi="微软雅黑" w:cs="黑体"/>
          <w:color w:val="333333"/>
          <w:sz w:val="21"/>
          <w:szCs w:val="21"/>
        </w:rPr>
        <w:t>2018年房地产估价相关知识各章节考情分析（第三章）</w:t>
      </w:r>
      <w:hyperlink r:id="rId11" w:tooltip="分享到微信" w:history="1"/>
      <w:hyperlink r:id="rId12" w:tooltip="分享到QQ空间" w:history="1"/>
      <w:hyperlink r:id="rId13" w:tooltip="分享到新浪微博" w:history="1"/>
      <w:hyperlink r:id="rId14" w:tooltip="分享到腾讯微博" w:history="1"/>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考试目的是测试应考人员对建筑识图与建筑设计、建筑构造、建筑设备、建筑材料等的了解、熟悉和掌握程度。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1.熟悉建筑分类；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2.熟悉建筑识图基础；</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3.了解建筑设计；</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4.熟悉建筑等级；</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5.掌握建筑的组成；</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6.掌握地基、基础与地下室；</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7.掌握建筑构造；</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8.了解建筑给水设备；</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9.了解建筑排水设备；</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10.了解建筑采暖设备；</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11.了解建筑通风与空调设备；</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12.了解建筑电气设备；</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13.了解住宅小区智能化系统；</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sz w:val="21"/>
          <w:szCs w:val="21"/>
        </w:rPr>
      </w:pPr>
      <w:r w:rsidRPr="00604399">
        <w:rPr>
          <w:rFonts w:ascii="微软雅黑" w:eastAsia="微软雅黑" w:hAnsi="微软雅黑" w:cs="黑体" w:hint="eastAsia"/>
          <w:color w:val="000000"/>
          <w:sz w:val="21"/>
          <w:szCs w:val="21"/>
        </w:rPr>
        <w:t xml:space="preserve">　　14.熟悉建筑材料。</w:t>
      </w:r>
    </w:p>
    <w:p w:rsidR="006B5ACC" w:rsidRPr="00604399" w:rsidRDefault="006B5ACC" w:rsidP="001C29B7">
      <w:pPr>
        <w:spacing w:line="360" w:lineRule="auto"/>
        <w:rPr>
          <w:rFonts w:ascii="微软雅黑" w:eastAsia="微软雅黑" w:hAnsi="微软雅黑"/>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604399">
        <w:rPr>
          <w:rFonts w:ascii="微软雅黑" w:eastAsia="微软雅黑" w:hAnsi="微软雅黑" w:cs="黑体"/>
          <w:color w:val="333333"/>
          <w:sz w:val="21"/>
          <w:szCs w:val="21"/>
        </w:rPr>
        <w:t>2018年房地产估价相关知识各章节考情分析（第四章）</w:t>
      </w:r>
    </w:p>
    <w:p w:rsidR="006B5ACC" w:rsidRPr="00604399" w:rsidRDefault="002B3EE1" w:rsidP="001C29B7">
      <w:pPr>
        <w:widowControl/>
        <w:spacing w:line="360" w:lineRule="auto"/>
        <w:jc w:val="left"/>
        <w:textAlignment w:val="top"/>
        <w:rPr>
          <w:rFonts w:ascii="微软雅黑" w:eastAsia="微软雅黑" w:hAnsi="微软雅黑" w:cs="黑体"/>
          <w:color w:val="000000"/>
          <w:szCs w:val="21"/>
        </w:rPr>
      </w:pPr>
      <w:hyperlink r:id="rId15" w:tooltip="分享到微信" w:history="1"/>
      <w:hyperlink r:id="rId16" w:tooltip="分享到QQ空间" w:history="1"/>
      <w:hyperlink r:id="rId17" w:tooltip="分享到新浪微博" w:history="1"/>
      <w:hyperlink r:id="rId18" w:tooltip="分享到腾讯微博" w:history="1"/>
      <w:r w:rsidR="00C32E94" w:rsidRPr="00604399">
        <w:rPr>
          <w:rFonts w:ascii="微软雅黑" w:eastAsia="微软雅黑" w:hAnsi="微软雅黑" w:cs="黑体" w:hint="eastAsia"/>
          <w:color w:val="000000"/>
          <w:szCs w:val="21"/>
        </w:rPr>
        <w:t xml:space="preserve">　　考试目的测试对工程造价及其构成、工程量计量、工程建设定额、工程造价的计价与控制等的了解、熟悉和掌握程度。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1.了解工程造价概述；</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2.熟悉工程项目的划分；</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3.掌握工程造价的构成；</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4.掌握工程量的概念；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5.了解工程量计算的作用；</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6.熟悉工程量计算的依据；</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7.了解工程量的计算顺序；</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8.掌握工程建设定额的概念；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9.熟悉工程建设定额的分类；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10.了解工程建设定额的特点；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11.掌握工程造价计价的基本原理与方法；</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12.掌握工程造价控制的基本原理；</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13.熟悉工程造价控制的主要方法；</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14.熟悉建设项目各个阶段工程造价的计价与控制。</w:t>
      </w:r>
    </w:p>
    <w:p w:rsidR="006B5ACC" w:rsidRPr="00604399" w:rsidRDefault="006B5ACC" w:rsidP="001C29B7">
      <w:pPr>
        <w:spacing w:line="360" w:lineRule="auto"/>
        <w:rPr>
          <w:rFonts w:ascii="微软雅黑" w:eastAsia="微软雅黑" w:hAnsi="微软雅黑" w:cs="黑体"/>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604399">
        <w:rPr>
          <w:rFonts w:ascii="微软雅黑" w:eastAsia="微软雅黑" w:hAnsi="微软雅黑" w:cs="黑体"/>
          <w:color w:val="333333"/>
          <w:sz w:val="21"/>
          <w:szCs w:val="21"/>
        </w:rPr>
        <w:t>2018年房地产估价相关知识各章节考情分析（第五章）</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考试目的本部分的考试目的是测试应考人员对房地产测绘的基本概念、房地产图、房地产面积测算等的了解、熟悉和掌握程度。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1.熟悉房地产测绘的内涵；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2.了解房地产测绘的特点；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3.了解房地产测量的技术规范；</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4.了解房地产测绘的工作程序；</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5.了解房地产测绘的精度要求；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6.掌握地形图及其应用；</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7.掌握地籍图；</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8.掌握房产图；</w:t>
      </w:r>
    </w:p>
    <w:p w:rsidR="006B5ACC" w:rsidRPr="00604399" w:rsidRDefault="00C32E94" w:rsidP="001C29B7">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9.了解房地产面积测算。</w:t>
      </w:r>
    </w:p>
    <w:p w:rsidR="006B5ACC" w:rsidRPr="00604399" w:rsidRDefault="006B5ACC" w:rsidP="001C29B7">
      <w:pPr>
        <w:pStyle w:val="a6"/>
        <w:widowControl/>
        <w:spacing w:before="150" w:beforeAutospacing="0" w:after="150" w:afterAutospacing="0" w:line="360" w:lineRule="auto"/>
        <w:rPr>
          <w:rFonts w:ascii="微软雅黑" w:eastAsia="微软雅黑" w:hAnsi="微软雅黑" w:cs="黑体"/>
          <w:color w:val="000000"/>
          <w:sz w:val="21"/>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b w:val="0"/>
          <w:color w:val="888888"/>
          <w:sz w:val="21"/>
          <w:szCs w:val="21"/>
        </w:rPr>
      </w:pPr>
      <w:r w:rsidRPr="00604399">
        <w:rPr>
          <w:rFonts w:ascii="微软雅黑" w:eastAsia="微软雅黑" w:hAnsi="微软雅黑" w:cs="黑体"/>
          <w:color w:val="333333"/>
          <w:sz w:val="21"/>
          <w:szCs w:val="21"/>
        </w:rPr>
        <w:t>2018年房地产估价相关知识各章节考情分析（第六章）</w:t>
      </w:r>
      <w:hyperlink r:id="rId19" w:tooltip="分享到微信" w:history="1"/>
      <w:hyperlink r:id="rId20" w:tooltip="分享到QQ空间" w:history="1"/>
      <w:hyperlink r:id="rId21" w:tooltip="分享到新浪微博" w:history="1"/>
      <w:hyperlink r:id="rId22" w:tooltip="分享到腾讯微博" w:history="1"/>
    </w:p>
    <w:p w:rsidR="006B5ACC" w:rsidRPr="00604399" w:rsidRDefault="006B5ACC" w:rsidP="001C29B7">
      <w:pPr>
        <w:pStyle w:val="a6"/>
        <w:widowControl/>
        <w:spacing w:before="150" w:beforeAutospacing="0" w:after="150" w:afterAutospacing="0" w:line="360" w:lineRule="auto"/>
        <w:rPr>
          <w:rFonts w:ascii="微软雅黑" w:eastAsia="微软雅黑" w:hAnsi="微软雅黑" w:cs="黑体"/>
          <w:color w:val="000000"/>
          <w:sz w:val="21"/>
          <w:szCs w:val="21"/>
        </w:rPr>
      </w:pP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考试目的</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本部分的考试目的是测试应考人员对经济学中的需求理论、供给理论、消费者行为理论、分配理论、市场失灵与微观经济政策、宏观经济学等的了解、熟悉和掌握程度。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【本章重点内容】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需求与需求的变动，供给与供给的变动，弹性理论，消费者行为理论，可变比例与边际收益递减规律，等产量曲线分析与投入量的最优组合，生产可行性曲线与最大收益产量组合，经济学中的成本概念，国民收入核算中的几个总量，消费、投资与乘数理论，宏观经济政策目标，宏观经济政策。</w:t>
      </w:r>
    </w:p>
    <w:p w:rsidR="006B5ACC" w:rsidRPr="00604399" w:rsidRDefault="006B5ACC" w:rsidP="001C29B7">
      <w:pPr>
        <w:spacing w:line="360" w:lineRule="auto"/>
        <w:rPr>
          <w:rFonts w:ascii="微软雅黑" w:eastAsia="微软雅黑" w:hAnsi="微软雅黑"/>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b w:val="0"/>
          <w:color w:val="888888"/>
          <w:sz w:val="21"/>
          <w:szCs w:val="21"/>
        </w:rPr>
      </w:pPr>
      <w:r w:rsidRPr="00604399">
        <w:rPr>
          <w:rFonts w:ascii="微软雅黑" w:eastAsia="微软雅黑" w:hAnsi="微软雅黑" w:cs="黑体"/>
          <w:color w:val="333333"/>
          <w:sz w:val="21"/>
          <w:szCs w:val="21"/>
        </w:rPr>
        <w:t>2018年房地产估价相关知识各章节考情分析（第七章）</w:t>
      </w:r>
      <w:hyperlink r:id="rId23" w:tooltip="分享到微信" w:history="1"/>
      <w:hyperlink r:id="rId24" w:tooltip="分享到QQ空间" w:history="1"/>
      <w:hyperlink r:id="rId25" w:tooltip="分享到新浪微博" w:history="1"/>
      <w:hyperlink r:id="rId26" w:tooltip="分享到腾讯微博" w:history="1"/>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考试目的本部分的考试目的是测试应考人员对金融的基本概念，金融工具的特征、种类以及几种主要的金融工具，货币体系和货币政策、房地产债务融资等的了解、熟悉和掌握程度。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1.掌握金融的概念；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2.了解货币；</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3.掌握信用；</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4.熟悉金融活动；</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5.熟悉金融工具；</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6.了解金融体系概述；</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7.熟悉中央银行；</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8.熟悉商业银行；</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9.了解政策性银行；</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10.熟悉非银行金融机构；</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11.了解银行业监督管理机构；</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12.了解货币供给层次；</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13.了解中国的货币体系；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14.掌握通货膨胀；</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15.掌握通货紧缩；</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16.掌握货币政策及货币政策工具；</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17.熟悉金融业务；</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18.熟悉金融市场的含义；</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19.熟悉金融市场的构成要素；</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20.掌握金融市场的分类；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21.熟悉短期资金市场；</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22.熟悉长期资金市场；</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23.熟悉外汇市场；</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24.了解黄金市场；</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25.掌握房地产债务融资。</w:t>
      </w:r>
    </w:p>
    <w:p w:rsidR="006B5ACC" w:rsidRPr="00604399" w:rsidRDefault="006B5ACC" w:rsidP="001C29B7">
      <w:pPr>
        <w:spacing w:line="360" w:lineRule="auto"/>
        <w:rPr>
          <w:rFonts w:ascii="微软雅黑" w:eastAsia="微软雅黑" w:hAnsi="微软雅黑" w:cs="黑体"/>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604399">
        <w:rPr>
          <w:rFonts w:ascii="微软雅黑" w:eastAsia="微软雅黑" w:hAnsi="微软雅黑" w:cs="黑体"/>
          <w:color w:val="333333"/>
          <w:sz w:val="21"/>
          <w:szCs w:val="21"/>
        </w:rPr>
        <w:t>2018年房地产估价相关知识各章节考情分析（第八章）</w:t>
      </w:r>
      <w:hyperlink r:id="rId27" w:tooltip="分享到微信" w:history="1"/>
      <w:hyperlink r:id="rId28" w:tooltip="分享到QQ空间" w:history="1"/>
      <w:hyperlink r:id="rId29" w:tooltip="分享到新浪微博" w:history="1"/>
      <w:hyperlink r:id="rId30" w:tooltip="分享到腾讯微博" w:history="1"/>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考试目的</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本部分的考试目的是测查应试人员对证券、股票、债券、投资基金证券等的了解、熟悉和掌握程度。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【本章重点内容】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股票的含义，普通股的权利和义务，股票的基本特征，投资基金和投资基金证券的概念，投资基金证券与股票、债券的区别，投资基金类别。</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1.熟悉证券的分类；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2.熟悉证券的一般特征；</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3.了解证券市场；</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4.掌握股票的含义；</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5.熟悉股票的基本分类；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6.了解股票应载明的内容；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7.掌握股票的基本特征；</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8.掌握股票与相关概念的比较；</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9.熟悉债券的概念和特征；</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10.熟悉债券的分类；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11.掌握投资基金与投资基金证券概念；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12.掌握投资基金证券与股票、债券的区别；</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13.掌握投资基金类别；</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14.掌握投资基金的特点；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15.掌握资产证券化的概念和理论基础；</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16.熟悉资产证券化的流程；</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17.了解房地产信托投资基金的概念与类型；</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18.掌握房地产信托投资基金与其他房地产投资产品的区别；</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19.熟悉房地产信托投资基金的流程。</w:t>
      </w:r>
    </w:p>
    <w:p w:rsidR="006B5ACC" w:rsidRPr="00604399" w:rsidRDefault="006B5ACC" w:rsidP="001C29B7">
      <w:pPr>
        <w:spacing w:line="360" w:lineRule="auto"/>
        <w:rPr>
          <w:rFonts w:ascii="微软雅黑" w:eastAsia="微软雅黑" w:hAnsi="微软雅黑" w:cs="黑体"/>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604399">
        <w:rPr>
          <w:rFonts w:ascii="微软雅黑" w:eastAsia="微软雅黑" w:hAnsi="微软雅黑" w:cs="黑体"/>
          <w:color w:val="333333"/>
          <w:sz w:val="21"/>
          <w:szCs w:val="21"/>
        </w:rPr>
        <w:t>2018年房地产估价相关知识各章节考情分析（第九章）</w:t>
      </w:r>
      <w:hyperlink r:id="rId31" w:tooltip="分享到微信" w:history="1"/>
      <w:hyperlink r:id="rId32" w:tooltip="分享到QQ空间" w:history="1"/>
      <w:hyperlink r:id="rId33" w:tooltip="分享到新浪微博" w:history="1"/>
      <w:hyperlink r:id="rId34" w:tooltip="分享到腾讯微博" w:history="1"/>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考试目的</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本部分的考试目的是测试应考人员对保险基本概念、保险的形成条件、保险的职能、保险合同、保险公司、保险资金的运用等的了解、熟悉和掌握程度。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【本章重点内容】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保险的概念、保险的职能、保险的种类。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1.掌握保险的概念；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2.了解保险形成的条件；</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3.掌握保险的职能；</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4.掌握保险的种类；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5.熟悉保险的基本原则；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6.熟悉保险合同；</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7.了解保险公司；</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8.熟悉房地产保险；</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9.掌握保险可运用资金的来源；</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10.熟悉保险资金的性质与特点；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11.了解保险资金的用途。</w:t>
      </w:r>
    </w:p>
    <w:p w:rsidR="006B5ACC" w:rsidRPr="00604399" w:rsidRDefault="006B5ACC" w:rsidP="001C29B7">
      <w:pPr>
        <w:spacing w:line="360" w:lineRule="auto"/>
        <w:rPr>
          <w:rFonts w:ascii="微软雅黑" w:eastAsia="微软雅黑" w:hAnsi="微软雅黑"/>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604399">
        <w:rPr>
          <w:rFonts w:ascii="微软雅黑" w:eastAsia="微软雅黑" w:hAnsi="微软雅黑" w:cs="黑体"/>
          <w:color w:val="333333"/>
          <w:sz w:val="21"/>
          <w:szCs w:val="21"/>
        </w:rPr>
        <w:t>2018年房地产估价相关知识各章节考情分析（第十章）</w:t>
      </w:r>
      <w:hyperlink r:id="rId35" w:tooltip="分享到微信" w:history="1"/>
      <w:hyperlink r:id="rId36" w:tooltip="分享到QQ空间" w:history="1"/>
      <w:hyperlink r:id="rId37" w:tooltip="分享到新浪微博" w:history="1"/>
      <w:hyperlink r:id="rId38" w:tooltip="分享到腾讯微博" w:history="1"/>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Style w:val="a7"/>
          <w:rFonts w:ascii="微软雅黑" w:eastAsia="微软雅黑" w:hAnsi="微软雅黑" w:cs="黑体" w:hint="eastAsia"/>
          <w:color w:val="000000"/>
          <w:sz w:val="21"/>
          <w:szCs w:val="21"/>
        </w:rPr>
        <w:t xml:space="preserve">　　考试目的</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本部分的考试目的是测试应考人员对保险基本概念、保险的形成条件、保险的职能、保险合同、保险公司、保险资金的运用等的了解、熟悉和掌握程度。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【本章重点内容】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保险的概念、保险的职能、保险的种类。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1.掌握保险的概念；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2.了解保险形成的条件；</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3.掌握保险的职能；</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4.掌握保险的种类；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5.熟悉保险的基本原则；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6.熟悉保险合同；</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7.了解保险公司；</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8.熟悉房地产保险；</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9.掌握保险可运用资金的来源；</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10.熟悉保险资金的性质与特点；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11.了解保险资金的用途。</w:t>
      </w:r>
    </w:p>
    <w:p w:rsidR="006B5ACC" w:rsidRPr="00604399" w:rsidRDefault="006B5ACC" w:rsidP="001C29B7">
      <w:pPr>
        <w:spacing w:line="360" w:lineRule="auto"/>
        <w:rPr>
          <w:rFonts w:ascii="微软雅黑" w:eastAsia="微软雅黑" w:hAnsi="微软雅黑"/>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b w:val="0"/>
          <w:color w:val="888888"/>
          <w:sz w:val="21"/>
          <w:szCs w:val="21"/>
        </w:rPr>
      </w:pPr>
      <w:r w:rsidRPr="00604399">
        <w:rPr>
          <w:rFonts w:ascii="微软雅黑" w:eastAsia="微软雅黑" w:hAnsi="微软雅黑" w:cs="黑体"/>
          <w:color w:val="333333"/>
          <w:sz w:val="21"/>
          <w:szCs w:val="21"/>
        </w:rPr>
        <w:t>2018年房地产估价相关知识各章节考情分析（第十一章）</w:t>
      </w:r>
      <w:hyperlink r:id="rId39" w:tooltip="分享到微信" w:history="1"/>
      <w:hyperlink r:id="rId40" w:tooltip="分享到QQ空间" w:history="1"/>
      <w:hyperlink r:id="rId41" w:tooltip="分享到新浪微博" w:history="1"/>
      <w:hyperlink r:id="rId42" w:tooltip="分享到腾讯微博" w:history="1"/>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考试目的</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本部分的考试目的是测查应试人员对会计基本概念、会计假设与会计基础、会计信息质量要求，会计要素与会计恒等式、会计处理程序和基本核算方法、查账、财务会计报告等基础知识的了解、熟悉和掌握程度。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本章重点内容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会计的涵义、目标及基本职能，会计主体假设、持续经营假设、会计分期假设和货币计量假设的概念，衡量会计信息质量的一般原则、确认和计量的一般原则、起修正作用的一般原则，财务分析的内容。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本章考试要求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1.掌握会计的涵义、目标及基本职能；</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2.了解我国会计法规体系；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3.掌握会计假设；</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4.掌握会计信息的质量要求；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5.掌握会计要素与会计恒等式；</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6.熟悉会计信息处理程序；</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7.了解会计基本核算方法；</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8.掌握查账基础知识；</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9.熟悉会计报表的意义和作用；</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10.熟悉会计报表的编制要求；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11.熟悉会计报表的种类；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12.熟悉资产负债表和损益表的编制方法；</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13.熟悉现金流量表；</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14.了解财务分析的目的；</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15.了解财务分析的程序；</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16.掌握偿债能力分析；</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17.掌握营运能力分析；</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18.掌握盈利能力分析；</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19.熟悉企业财务状况的趋势分析。</w:t>
      </w:r>
    </w:p>
    <w:p w:rsidR="006B5ACC" w:rsidRPr="00604399" w:rsidRDefault="006B5ACC" w:rsidP="001C29B7">
      <w:pPr>
        <w:spacing w:line="360" w:lineRule="auto"/>
        <w:rPr>
          <w:rFonts w:ascii="微软雅黑" w:eastAsia="微软雅黑" w:hAnsi="微软雅黑"/>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604399">
        <w:rPr>
          <w:rFonts w:ascii="微软雅黑" w:eastAsia="微软雅黑" w:hAnsi="微软雅黑" w:cs="黑体"/>
          <w:color w:val="333333"/>
          <w:sz w:val="21"/>
          <w:szCs w:val="21"/>
        </w:rPr>
        <w:t>2018年房地产估价相关知识各章节考情分析（第十二章）</w:t>
      </w:r>
      <w:hyperlink r:id="rId43" w:tooltip="分享到微信" w:history="1"/>
      <w:hyperlink r:id="rId44" w:tooltip="分享到QQ空间" w:history="1"/>
      <w:hyperlink r:id="rId45" w:tooltip="分享到新浪微博" w:history="1"/>
      <w:hyperlink r:id="rId46" w:tooltip="分享到腾讯微博" w:history="1"/>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考试目的</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本部分的考试目的是测试应考人员对法律基础知识的掌握程度。重点考察对法的概说、民法、合同法、物权与债权等基础知识的掌握程度。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本章主要内容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代理的概念、分类，诉讼时效、诉讼时效期间，民事责任的概念、承担民事责任的方式，合同的分类、合同的形式，要约和承诺的概念，物权的概念、分类、效力、特征，所有权、共有、不动产所有权、建筑物区分所有权的概念，用益物权的概念、分类，担保物权的概念和分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【本章考试要求】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1.熟悉法的概说；</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2.熟悉民法的概念；</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3.了解中国民法的基本原则；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4.熟悉民事法律关系</w:t>
      </w:r>
      <w:r w:rsidR="009618DB" w:rsidRPr="00604399">
        <w:rPr>
          <w:rFonts w:ascii="微软雅黑" w:eastAsia="微软雅黑" w:hAnsi="微软雅黑" w:cs="黑体" w:hint="eastAsia"/>
          <w:color w:val="000000"/>
          <w:sz w:val="21"/>
          <w:szCs w:val="21"/>
        </w:rPr>
        <w:t>；</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5.熟悉自然人、法人和合伙；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6.熟悉民事法律行为；</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7.掌握代理；</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8.掌握诉讼时效；</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9.掌握合同法概述；</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10.熟悉合同的订立；</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11.掌握合同的效力；</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12.熟悉合同的履行；</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13.熟悉合同的变更、转让和终止；</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14.掌握违约责任；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15.掌握物的种类；</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16.掌握物权概述；</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17.掌握所有权；</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18.掌握用益物权；</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19.掌握担保物权；</w:t>
      </w:r>
    </w:p>
    <w:p w:rsidR="006B5ACC" w:rsidRPr="00604399" w:rsidRDefault="00C32E94" w:rsidP="001C29B7">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20.掌握物权与债权的区别。</w:t>
      </w:r>
    </w:p>
    <w:p w:rsidR="006B5ACC" w:rsidRPr="00604399" w:rsidRDefault="006B5ACC" w:rsidP="001C29B7">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6B5ACC" w:rsidRPr="00604399" w:rsidRDefault="00C32E94" w:rsidP="001C29B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604399">
        <w:rPr>
          <w:rFonts w:ascii="微软雅黑" w:eastAsia="微软雅黑" w:hAnsi="微软雅黑" w:cs="黑体"/>
          <w:color w:val="333333"/>
          <w:sz w:val="21"/>
          <w:szCs w:val="21"/>
        </w:rPr>
        <w:t>2018年房地产估价相关知识各章节考情分析（第十三章）</w:t>
      </w:r>
      <w:hyperlink r:id="rId47" w:tooltip="分享到微信" w:history="1"/>
      <w:hyperlink r:id="rId48" w:tooltip="分享到QQ空间" w:history="1"/>
      <w:hyperlink r:id="rId49" w:tooltip="分享到新浪微博" w:history="1"/>
      <w:hyperlink r:id="rId50" w:tooltip="分享到腾讯微博" w:history="1"/>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考试目的</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本部分的考试目的是测试应考人员对拍卖基础知识的掌握度。重点考察应考人员对拍卖的涵义和原则、拍卖标的、报价方式和类型、拍卖原则、拍卖实务、强制拍卖、房地产拍卖等基础知识的掌握程度。</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w:t>
      </w:r>
      <w:r w:rsidRPr="00604399">
        <w:rPr>
          <w:rStyle w:val="a7"/>
          <w:rFonts w:ascii="微软雅黑" w:eastAsia="微软雅黑" w:hAnsi="微软雅黑" w:cs="黑体" w:hint="eastAsia"/>
          <w:color w:val="000000"/>
          <w:sz w:val="21"/>
          <w:szCs w:val="21"/>
        </w:rPr>
        <w:t>【本章考试要求】</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1.掌握拍卖的涵义和原则；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2.掌握拍卖标的、报价方式及类型；</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3.熟悉价高者得规则；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4.熟悉保留价规则；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5.熟悉瑕疵请求规则；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6.熟悉禁止参与竞买规则；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7.熟悉拍卖委托；</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8.了解拍卖公告与展示；</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9.了解拍卖的佣金、价款结算与标的交割；</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10.熟悉强制拍卖的概念、特点和原则；</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11.熟悉强制拍卖的主体、标的和依据；</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12.熟悉强制拍卖的程序；</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13.了解强制拍卖的注意事项；</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14.掌握房地产拍卖及特征；</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15.掌握房地产拍卖的条件；</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16.掌握房地产拍卖的程序；</w:t>
      </w:r>
    </w:p>
    <w:p w:rsidR="006B5ACC" w:rsidRPr="00604399" w:rsidRDefault="00C32E94" w:rsidP="001C29B7">
      <w:pPr>
        <w:pStyle w:val="a6"/>
        <w:widowControl/>
        <w:spacing w:before="150" w:beforeAutospacing="0" w:after="150" w:afterAutospacing="0" w:line="360" w:lineRule="auto"/>
        <w:rPr>
          <w:rFonts w:ascii="微软雅黑" w:eastAsia="微软雅黑" w:hAnsi="微软雅黑" w:cs="黑体"/>
          <w:color w:val="000000"/>
          <w:sz w:val="21"/>
          <w:szCs w:val="21"/>
        </w:rPr>
      </w:pPr>
      <w:r w:rsidRPr="00604399">
        <w:rPr>
          <w:rFonts w:ascii="微软雅黑" w:eastAsia="微软雅黑" w:hAnsi="微软雅黑" w:cs="黑体" w:hint="eastAsia"/>
          <w:color w:val="000000"/>
          <w:sz w:val="21"/>
          <w:szCs w:val="21"/>
        </w:rPr>
        <w:t xml:space="preserve">　　17.掌握房地产拍卖的注意事项。</w:t>
      </w:r>
    </w:p>
    <w:sectPr w:rsidR="006B5ACC" w:rsidRPr="00604399" w:rsidSect="006B5ACC">
      <w:headerReference w:type="even" r:id="rId51"/>
      <w:headerReference w:type="default" r:id="rId52"/>
      <w:footerReference w:type="default" r:id="rId53"/>
      <w:headerReference w:type="first" r:id="rId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1E9" w:rsidRDefault="004E21E9" w:rsidP="006B5ACC">
      <w:r>
        <w:separator/>
      </w:r>
    </w:p>
  </w:endnote>
  <w:endnote w:type="continuationSeparator" w:id="0">
    <w:p w:rsidR="004E21E9" w:rsidRDefault="004E21E9" w:rsidP="006B5A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6B5ACC" w:rsidRDefault="00C32E94">
            <w:pPr>
              <w:pStyle w:val="a4"/>
              <w:jc w:val="center"/>
              <w:rPr>
                <w:b/>
                <w:sz w:val="24"/>
                <w:szCs w:val="24"/>
              </w:rPr>
            </w:pPr>
            <w:r>
              <w:rPr>
                <w:lang w:val="zh-CN"/>
              </w:rPr>
              <w:t xml:space="preserve"> </w:t>
            </w:r>
            <w:r w:rsidR="002B3EE1">
              <w:rPr>
                <w:b/>
                <w:sz w:val="24"/>
                <w:szCs w:val="24"/>
              </w:rPr>
              <w:fldChar w:fldCharType="begin"/>
            </w:r>
            <w:r>
              <w:rPr>
                <w:b/>
              </w:rPr>
              <w:instrText>PAGE</w:instrText>
            </w:r>
            <w:r w:rsidR="002B3EE1">
              <w:rPr>
                <w:b/>
                <w:sz w:val="24"/>
                <w:szCs w:val="24"/>
              </w:rPr>
              <w:fldChar w:fldCharType="separate"/>
            </w:r>
            <w:r w:rsidR="00604399">
              <w:rPr>
                <w:b/>
                <w:noProof/>
              </w:rPr>
              <w:t>1</w:t>
            </w:r>
            <w:r w:rsidR="002B3EE1">
              <w:rPr>
                <w:b/>
                <w:sz w:val="24"/>
                <w:szCs w:val="24"/>
              </w:rPr>
              <w:fldChar w:fldCharType="end"/>
            </w:r>
            <w:r>
              <w:rPr>
                <w:lang w:val="zh-CN"/>
              </w:rPr>
              <w:t xml:space="preserve"> / </w:t>
            </w:r>
            <w:r w:rsidR="002B3EE1">
              <w:rPr>
                <w:b/>
                <w:sz w:val="24"/>
                <w:szCs w:val="24"/>
              </w:rPr>
              <w:fldChar w:fldCharType="begin"/>
            </w:r>
            <w:r>
              <w:rPr>
                <w:b/>
              </w:rPr>
              <w:instrText>NUMPAGES</w:instrText>
            </w:r>
            <w:r w:rsidR="002B3EE1">
              <w:rPr>
                <w:b/>
                <w:sz w:val="24"/>
                <w:szCs w:val="24"/>
              </w:rPr>
              <w:fldChar w:fldCharType="separate"/>
            </w:r>
            <w:r w:rsidR="00604399">
              <w:rPr>
                <w:b/>
                <w:noProof/>
              </w:rPr>
              <w:t>3</w:t>
            </w:r>
            <w:r w:rsidR="002B3EE1">
              <w:rPr>
                <w:b/>
                <w:sz w:val="24"/>
                <w:szCs w:val="24"/>
              </w:rPr>
              <w:fldChar w:fldCharType="end"/>
            </w:r>
          </w:p>
          <w:p w:rsidR="006B5ACC" w:rsidRDefault="006B5ACC">
            <w:pPr>
              <w:pStyle w:val="a4"/>
              <w:jc w:val="center"/>
              <w:rPr>
                <w:b/>
                <w:sz w:val="24"/>
                <w:szCs w:val="24"/>
              </w:rPr>
            </w:pPr>
          </w:p>
          <w:p w:rsidR="006B5ACC" w:rsidRDefault="00C32E94">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6B5ACC" w:rsidRDefault="00C32E94">
            <w:pPr>
              <w:pStyle w:val="a4"/>
              <w:jc w:val="center"/>
            </w:pPr>
            <w:r>
              <w:rPr>
                <w:rFonts w:hint="eastAsia"/>
              </w:rPr>
              <w:t>扫码关注官网</w:t>
            </w:r>
            <w:r>
              <w:rPr>
                <w:rFonts w:hint="eastAsia"/>
              </w:rPr>
              <w:t xml:space="preserve"> </w:t>
            </w:r>
            <w:r>
              <w:rPr>
                <w:rFonts w:hint="eastAsia"/>
              </w:rPr>
              <w:t>及时知道考试信息</w:t>
            </w:r>
          </w:p>
        </w:sdtContent>
      </w:sdt>
    </w:sdtContent>
  </w:sdt>
  <w:p w:rsidR="006B5ACC" w:rsidRDefault="006B5AC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1E9" w:rsidRDefault="004E21E9" w:rsidP="006B5ACC">
      <w:r>
        <w:separator/>
      </w:r>
    </w:p>
  </w:footnote>
  <w:footnote w:type="continuationSeparator" w:id="0">
    <w:p w:rsidR="004E21E9" w:rsidRDefault="004E21E9" w:rsidP="006B5A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CC" w:rsidRDefault="00C32E94">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CC" w:rsidRDefault="00C32E94">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CC" w:rsidRDefault="00C32E94">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184125"/>
    <w:rsid w:val="001A74C9"/>
    <w:rsid w:val="001C29B7"/>
    <w:rsid w:val="002B3EE1"/>
    <w:rsid w:val="00400732"/>
    <w:rsid w:val="004E21E9"/>
    <w:rsid w:val="00604399"/>
    <w:rsid w:val="006B5ACC"/>
    <w:rsid w:val="00712F37"/>
    <w:rsid w:val="0078777A"/>
    <w:rsid w:val="007B081B"/>
    <w:rsid w:val="00825C4A"/>
    <w:rsid w:val="008555E3"/>
    <w:rsid w:val="009618DB"/>
    <w:rsid w:val="00BF37DF"/>
    <w:rsid w:val="00C32E94"/>
    <w:rsid w:val="00CD1EA8"/>
    <w:rsid w:val="00EA6440"/>
    <w:rsid w:val="00F45CE9"/>
    <w:rsid w:val="00FA1F8A"/>
    <w:rsid w:val="01817C70"/>
    <w:rsid w:val="039F2CD5"/>
    <w:rsid w:val="05B214BD"/>
    <w:rsid w:val="05B82BE5"/>
    <w:rsid w:val="05EF2DBE"/>
    <w:rsid w:val="06011ABF"/>
    <w:rsid w:val="08A159D8"/>
    <w:rsid w:val="0D2F1F36"/>
    <w:rsid w:val="0D746102"/>
    <w:rsid w:val="0E35607F"/>
    <w:rsid w:val="0F024DAF"/>
    <w:rsid w:val="0F294575"/>
    <w:rsid w:val="10334FFF"/>
    <w:rsid w:val="12572F06"/>
    <w:rsid w:val="137A6CAA"/>
    <w:rsid w:val="175A016D"/>
    <w:rsid w:val="1B846DA3"/>
    <w:rsid w:val="1DB958D9"/>
    <w:rsid w:val="27F44E20"/>
    <w:rsid w:val="27FB2614"/>
    <w:rsid w:val="2C0B197A"/>
    <w:rsid w:val="2CE00D48"/>
    <w:rsid w:val="2D971D13"/>
    <w:rsid w:val="2F235102"/>
    <w:rsid w:val="2F582D33"/>
    <w:rsid w:val="32121DA1"/>
    <w:rsid w:val="331A24A7"/>
    <w:rsid w:val="3394577A"/>
    <w:rsid w:val="366D2820"/>
    <w:rsid w:val="371927AD"/>
    <w:rsid w:val="37732601"/>
    <w:rsid w:val="38771FC7"/>
    <w:rsid w:val="3D1D05BA"/>
    <w:rsid w:val="3E893F8E"/>
    <w:rsid w:val="3EEB540E"/>
    <w:rsid w:val="40EF4287"/>
    <w:rsid w:val="412E2F80"/>
    <w:rsid w:val="4398238F"/>
    <w:rsid w:val="444801E8"/>
    <w:rsid w:val="444C0524"/>
    <w:rsid w:val="45110A7A"/>
    <w:rsid w:val="45A64D6D"/>
    <w:rsid w:val="46DF5A91"/>
    <w:rsid w:val="472A46BC"/>
    <w:rsid w:val="483464AB"/>
    <w:rsid w:val="491A5F3C"/>
    <w:rsid w:val="4E294A1B"/>
    <w:rsid w:val="4F1B6354"/>
    <w:rsid w:val="4FA8738A"/>
    <w:rsid w:val="502E4906"/>
    <w:rsid w:val="509222C0"/>
    <w:rsid w:val="50F16439"/>
    <w:rsid w:val="51813C26"/>
    <w:rsid w:val="5225269F"/>
    <w:rsid w:val="52EC1D6C"/>
    <w:rsid w:val="541F66CD"/>
    <w:rsid w:val="54FE03FB"/>
    <w:rsid w:val="55032C6F"/>
    <w:rsid w:val="555A07CA"/>
    <w:rsid w:val="583D0AA7"/>
    <w:rsid w:val="5A225E09"/>
    <w:rsid w:val="5A8C17E0"/>
    <w:rsid w:val="5C59669C"/>
    <w:rsid w:val="5D3D462F"/>
    <w:rsid w:val="600C1DCC"/>
    <w:rsid w:val="60374BE2"/>
    <w:rsid w:val="63522046"/>
    <w:rsid w:val="63696CA7"/>
    <w:rsid w:val="66136819"/>
    <w:rsid w:val="665D1DD6"/>
    <w:rsid w:val="676C2EDC"/>
    <w:rsid w:val="689B5282"/>
    <w:rsid w:val="6D804024"/>
    <w:rsid w:val="6EDF3D9D"/>
    <w:rsid w:val="6F77270F"/>
    <w:rsid w:val="6FAA3F7C"/>
    <w:rsid w:val="70C93E50"/>
    <w:rsid w:val="72150B0F"/>
    <w:rsid w:val="75906A09"/>
    <w:rsid w:val="760B7AFD"/>
    <w:rsid w:val="76102224"/>
    <w:rsid w:val="7732465F"/>
    <w:rsid w:val="783B2023"/>
    <w:rsid w:val="78E52E80"/>
    <w:rsid w:val="7CEA5DB0"/>
    <w:rsid w:val="7D424800"/>
    <w:rsid w:val="7D65497B"/>
    <w:rsid w:val="7ECC75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ACC"/>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6B5ACC"/>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B5ACC"/>
    <w:rPr>
      <w:sz w:val="18"/>
      <w:szCs w:val="18"/>
    </w:rPr>
  </w:style>
  <w:style w:type="paragraph" w:styleId="a4">
    <w:name w:val="footer"/>
    <w:basedOn w:val="a"/>
    <w:link w:val="Char0"/>
    <w:uiPriority w:val="99"/>
    <w:unhideWhenUsed/>
    <w:qFormat/>
    <w:rsid w:val="006B5ACC"/>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6B5ACC"/>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6B5ACC"/>
    <w:pPr>
      <w:spacing w:beforeAutospacing="1" w:afterAutospacing="1"/>
      <w:jc w:val="left"/>
    </w:pPr>
    <w:rPr>
      <w:rFonts w:cs="Times New Roman"/>
      <w:kern w:val="0"/>
      <w:sz w:val="24"/>
    </w:rPr>
  </w:style>
  <w:style w:type="character" w:styleId="a7">
    <w:name w:val="Strong"/>
    <w:basedOn w:val="a0"/>
    <w:qFormat/>
    <w:rsid w:val="006B5ACC"/>
    <w:rPr>
      <w:b/>
    </w:rPr>
  </w:style>
  <w:style w:type="character" w:styleId="a8">
    <w:name w:val="Hyperlink"/>
    <w:basedOn w:val="a0"/>
    <w:uiPriority w:val="99"/>
    <w:semiHidden/>
    <w:unhideWhenUsed/>
    <w:qFormat/>
    <w:rsid w:val="006B5ACC"/>
    <w:rPr>
      <w:color w:val="0000FF"/>
      <w:u w:val="single"/>
    </w:rPr>
  </w:style>
  <w:style w:type="character" w:customStyle="1" w:styleId="Char1">
    <w:name w:val="页眉 Char"/>
    <w:basedOn w:val="a0"/>
    <w:link w:val="a5"/>
    <w:uiPriority w:val="99"/>
    <w:semiHidden/>
    <w:qFormat/>
    <w:rsid w:val="006B5ACC"/>
    <w:rPr>
      <w:sz w:val="18"/>
      <w:szCs w:val="18"/>
    </w:rPr>
  </w:style>
  <w:style w:type="character" w:customStyle="1" w:styleId="Char0">
    <w:name w:val="页脚 Char"/>
    <w:basedOn w:val="a0"/>
    <w:link w:val="a4"/>
    <w:uiPriority w:val="99"/>
    <w:qFormat/>
    <w:rsid w:val="006B5ACC"/>
    <w:rPr>
      <w:sz w:val="18"/>
      <w:szCs w:val="18"/>
    </w:rPr>
  </w:style>
  <w:style w:type="character" w:customStyle="1" w:styleId="Char">
    <w:name w:val="批注框文本 Char"/>
    <w:basedOn w:val="a0"/>
    <w:link w:val="a3"/>
    <w:uiPriority w:val="99"/>
    <w:semiHidden/>
    <w:qFormat/>
    <w:rsid w:val="006B5AC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www.jianshe99.com/gujia/jingyan/hu1808169150.shtml" TargetMode="External"/><Relationship Id="rId18" Type="http://schemas.openxmlformats.org/officeDocument/2006/relationships/hyperlink" Target="http://www.jianshe99.com/gujia/jingyan/hu1808167831.shtml" TargetMode="External"/><Relationship Id="rId26" Type="http://schemas.openxmlformats.org/officeDocument/2006/relationships/hyperlink" Target="http://www.jianshe99.com/gujia/jingyan/hu1808167119.shtml" TargetMode="External"/><Relationship Id="rId39" Type="http://schemas.openxmlformats.org/officeDocument/2006/relationships/hyperlink" Target="http://www.jianshe99.com/gujia/jingyan/hu1808165534.shtml" TargetMode="External"/><Relationship Id="rId21" Type="http://schemas.openxmlformats.org/officeDocument/2006/relationships/hyperlink" Target="http://www.jianshe99.com/gujia/jingyan/hu1808161202.shtml" TargetMode="External"/><Relationship Id="rId34" Type="http://schemas.openxmlformats.org/officeDocument/2006/relationships/hyperlink" Target="http://www.jianshe99.com/gujia/jingyan/hu1808168918.shtml" TargetMode="External"/><Relationship Id="rId42" Type="http://schemas.openxmlformats.org/officeDocument/2006/relationships/hyperlink" Target="http://www.jianshe99.com/gujia/jingyan/hu1808165534.shtml" TargetMode="External"/><Relationship Id="rId47" Type="http://schemas.openxmlformats.org/officeDocument/2006/relationships/hyperlink" Target="http://www.jianshe99.com/gujia/jingyan/hu1808168258.shtml" TargetMode="External"/><Relationship Id="rId50" Type="http://schemas.openxmlformats.org/officeDocument/2006/relationships/hyperlink" Target="http://www.jianshe99.com/gujia/jingyan/hu1808168258.shtml" TargetMode="External"/><Relationship Id="rId55" Type="http://schemas.openxmlformats.org/officeDocument/2006/relationships/fontTable" Target="fontTable.xml"/><Relationship Id="rId7" Type="http://schemas.openxmlformats.org/officeDocument/2006/relationships/hyperlink" Target="http://www.jianshe99.com/gujia/jingyan/hu1808169650.shtml" TargetMode="External"/><Relationship Id="rId12" Type="http://schemas.openxmlformats.org/officeDocument/2006/relationships/hyperlink" Target="http://www.jianshe99.com/gujia/jingyan/hu1808169150.shtml" TargetMode="External"/><Relationship Id="rId17" Type="http://schemas.openxmlformats.org/officeDocument/2006/relationships/hyperlink" Target="http://www.jianshe99.com/gujia/jingyan/hu1808167831.shtml" TargetMode="External"/><Relationship Id="rId25" Type="http://schemas.openxmlformats.org/officeDocument/2006/relationships/hyperlink" Target="http://www.jianshe99.com/gujia/jingyan/hu1808167119.shtml" TargetMode="External"/><Relationship Id="rId33" Type="http://schemas.openxmlformats.org/officeDocument/2006/relationships/hyperlink" Target="http://www.jianshe99.com/gujia/jingyan/hu1808168918.shtml" TargetMode="External"/><Relationship Id="rId38" Type="http://schemas.openxmlformats.org/officeDocument/2006/relationships/hyperlink" Target="http://www.jianshe99.com/gujia/jingyan/hu1808162460.shtml" TargetMode="External"/><Relationship Id="rId46" Type="http://schemas.openxmlformats.org/officeDocument/2006/relationships/hyperlink" Target="http://www.jianshe99.com/gujia/jingyan/hu1808166593.shtml" TargetMode="External"/><Relationship Id="rId2" Type="http://schemas.openxmlformats.org/officeDocument/2006/relationships/styles" Target="styles.xml"/><Relationship Id="rId16" Type="http://schemas.openxmlformats.org/officeDocument/2006/relationships/hyperlink" Target="http://www.jianshe99.com/gujia/jingyan/hu1808167831.shtml" TargetMode="External"/><Relationship Id="rId20" Type="http://schemas.openxmlformats.org/officeDocument/2006/relationships/hyperlink" Target="http://www.jianshe99.com/gujia/jingyan/hu1808161202.shtml" TargetMode="External"/><Relationship Id="rId29" Type="http://schemas.openxmlformats.org/officeDocument/2006/relationships/hyperlink" Target="http://www.jianshe99.com/gujia/jingyan/hu1808164853.shtml" TargetMode="External"/><Relationship Id="rId41" Type="http://schemas.openxmlformats.org/officeDocument/2006/relationships/hyperlink" Target="http://www.jianshe99.com/gujia/jingyan/hu1808165534.shtml"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jianshe99.com/gujia/jingyan/hu1808169150.shtml" TargetMode="External"/><Relationship Id="rId24" Type="http://schemas.openxmlformats.org/officeDocument/2006/relationships/hyperlink" Target="http://www.jianshe99.com/gujia/jingyan/hu1808167119.shtml" TargetMode="External"/><Relationship Id="rId32" Type="http://schemas.openxmlformats.org/officeDocument/2006/relationships/hyperlink" Target="http://www.jianshe99.com/gujia/jingyan/hu1808168918.shtml" TargetMode="External"/><Relationship Id="rId37" Type="http://schemas.openxmlformats.org/officeDocument/2006/relationships/hyperlink" Target="http://www.jianshe99.com/gujia/jingyan/hu1808162460.shtml" TargetMode="External"/><Relationship Id="rId40" Type="http://schemas.openxmlformats.org/officeDocument/2006/relationships/hyperlink" Target="http://www.jianshe99.com/gujia/jingyan/hu1808165534.shtml" TargetMode="External"/><Relationship Id="rId45" Type="http://schemas.openxmlformats.org/officeDocument/2006/relationships/hyperlink" Target="http://www.jianshe99.com/gujia/jingyan/hu1808166593.shtml"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jianshe99.com/gujia/jingyan/hu1808167831.shtml" TargetMode="External"/><Relationship Id="rId23" Type="http://schemas.openxmlformats.org/officeDocument/2006/relationships/hyperlink" Target="http://www.jianshe99.com/gujia/jingyan/hu1808167119.shtml" TargetMode="External"/><Relationship Id="rId28" Type="http://schemas.openxmlformats.org/officeDocument/2006/relationships/hyperlink" Target="http://www.jianshe99.com/gujia/jingyan/hu1808164853.shtml" TargetMode="External"/><Relationship Id="rId36" Type="http://schemas.openxmlformats.org/officeDocument/2006/relationships/hyperlink" Target="http://www.jianshe99.com/gujia/jingyan/hu1808162460.shtml" TargetMode="External"/><Relationship Id="rId49" Type="http://schemas.openxmlformats.org/officeDocument/2006/relationships/hyperlink" Target="http://www.jianshe99.com/gujia/jingyan/hu1808168258.shtml" TargetMode="External"/><Relationship Id="rId10" Type="http://schemas.openxmlformats.org/officeDocument/2006/relationships/hyperlink" Target="http://www.jianshe99.com/gujia/jingyan/hu1808169650.shtml" TargetMode="External"/><Relationship Id="rId19" Type="http://schemas.openxmlformats.org/officeDocument/2006/relationships/hyperlink" Target="http://www.jianshe99.com/gujia/jingyan/hu1808161202.shtml" TargetMode="External"/><Relationship Id="rId31" Type="http://schemas.openxmlformats.org/officeDocument/2006/relationships/hyperlink" Target="http://www.jianshe99.com/gujia/jingyan/hu1808168918.shtml" TargetMode="External"/><Relationship Id="rId44" Type="http://schemas.openxmlformats.org/officeDocument/2006/relationships/hyperlink" Target="http://www.jianshe99.com/gujia/jingyan/hu1808166593.shtml"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jianshe99.com/gujia/jingyan/hu1808169650.shtml" TargetMode="External"/><Relationship Id="rId14" Type="http://schemas.openxmlformats.org/officeDocument/2006/relationships/hyperlink" Target="http://www.jianshe99.com/gujia/jingyan/hu1808169150.shtml" TargetMode="External"/><Relationship Id="rId22" Type="http://schemas.openxmlformats.org/officeDocument/2006/relationships/hyperlink" Target="http://www.jianshe99.com/gujia/jingyan/hu1808161202.shtml" TargetMode="External"/><Relationship Id="rId27" Type="http://schemas.openxmlformats.org/officeDocument/2006/relationships/hyperlink" Target="http://www.jianshe99.com/gujia/jingyan/hu1808164853.shtml" TargetMode="External"/><Relationship Id="rId30" Type="http://schemas.openxmlformats.org/officeDocument/2006/relationships/hyperlink" Target="http://www.jianshe99.com/gujia/jingyan/hu1808164853.shtml" TargetMode="External"/><Relationship Id="rId35" Type="http://schemas.openxmlformats.org/officeDocument/2006/relationships/hyperlink" Target="http://www.jianshe99.com/gujia/jingyan/hu1808162460.shtml" TargetMode="External"/><Relationship Id="rId43" Type="http://schemas.openxmlformats.org/officeDocument/2006/relationships/hyperlink" Target="http://www.jianshe99.com/gujia/jingyan/hu1808166593.shtml" TargetMode="External"/><Relationship Id="rId48" Type="http://schemas.openxmlformats.org/officeDocument/2006/relationships/hyperlink" Target="http://www.jianshe99.com/gujia/jingyan/hu1808168258.shtml" TargetMode="External"/><Relationship Id="rId56" Type="http://schemas.openxmlformats.org/officeDocument/2006/relationships/theme" Target="theme/theme1.xml"/><Relationship Id="rId8" Type="http://schemas.openxmlformats.org/officeDocument/2006/relationships/hyperlink" Target="http://www.jianshe99.com/gujia/jingyan/hu1808169650.shtml" TargetMode="External"/><Relationship Id="rId51" Type="http://schemas.openxmlformats.org/officeDocument/2006/relationships/header" Target="header1.xm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1407</Words>
  <Characters>8022</Characters>
  <Application>Microsoft Office Word</Application>
  <DocSecurity>0</DocSecurity>
  <Lines>66</Lines>
  <Paragraphs>18</Paragraphs>
  <ScaleCrop>false</ScaleCrop>
  <Company/>
  <LinksUpToDate>false</LinksUpToDate>
  <CharactersWithSpaces>9411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2018-08-20T06:37:00Z</dcterms:created>
  <dcterms:modified xsi:type="dcterms:W3CDTF">2018-08-23T04:21:00Z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