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9A" w:rsidRPr="009535A4" w:rsidRDefault="001F369A">
      <w:pPr>
        <w:pStyle w:val="1"/>
        <w:widowControl/>
        <w:spacing w:beforeAutospacing="0" w:afterAutospacing="0" w:line="420" w:lineRule="atLeast"/>
        <w:jc w:val="both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1F369A" w:rsidRPr="009535A4" w:rsidRDefault="00907A6A" w:rsidP="00665B52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8"/>
          <w:szCs w:val="28"/>
        </w:rPr>
      </w:pPr>
      <w:r w:rsidRPr="009535A4">
        <w:rPr>
          <w:rFonts w:ascii="微软雅黑" w:eastAsia="微软雅黑" w:hAnsi="微软雅黑" w:cs="黑体"/>
          <w:color w:val="333333"/>
          <w:sz w:val="28"/>
          <w:szCs w:val="28"/>
        </w:rPr>
        <w:t>2018年房地产开发经营与管理各章节考情分析</w:t>
      </w:r>
    </w:p>
    <w:p w:rsidR="001F369A" w:rsidRPr="00341FC6" w:rsidRDefault="00907A6A" w:rsidP="00341FC6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2018年房地产开发经营与管理各章节考情分析（第一章）</w:t>
      </w:r>
    </w:p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4124325"/>
            <wp:effectExtent l="0" t="0" r="0" b="9525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4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41"/>
        <w:gridCol w:w="1745"/>
        <w:gridCol w:w="1745"/>
        <w:gridCol w:w="1308"/>
        <w:gridCol w:w="1057"/>
        <w:gridCol w:w="1308"/>
      </w:tblGrid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2013年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665B52" w:rsidRPr="009535A4" w:rsidRDefault="00665B52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2018年房地产开发经营与管理各章节考情分析（第二章）</w:t>
      </w:r>
    </w:p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1971675"/>
            <wp:effectExtent l="0" t="0" r="0" b="9525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>本章内容有难度</w:t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9"/>
        <w:gridCol w:w="1704"/>
        <w:gridCol w:w="1704"/>
        <w:gridCol w:w="1286"/>
        <w:gridCol w:w="1036"/>
        <w:gridCol w:w="1453"/>
      </w:tblGrid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2016年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3题6分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665B52" w:rsidRPr="009535A4" w:rsidRDefault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665B52" w:rsidRPr="009535A4" w:rsidRDefault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665B52" w:rsidRPr="009535A4" w:rsidRDefault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665B52" w:rsidRPr="009535A4" w:rsidRDefault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665B52" w:rsidRPr="009535A4" w:rsidRDefault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b w:val="0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2018年房地产开发经营与管理各章节考情分析（第三章）</w:t>
      </w:r>
    </w:p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lastRenderedPageBreak/>
        <w:drawing>
          <wp:inline distT="0" distB="0" distL="114300" distR="114300">
            <wp:extent cx="4762500" cy="1466850"/>
            <wp:effectExtent l="0" t="0" r="0" b="0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69A" w:rsidRPr="009535A4" w:rsidRDefault="001F369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</w:p>
    <w:tbl>
      <w:tblPr>
        <w:tblW w:w="8304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41"/>
        <w:gridCol w:w="1745"/>
        <w:gridCol w:w="1745"/>
        <w:gridCol w:w="1308"/>
        <w:gridCol w:w="1057"/>
        <w:gridCol w:w="1308"/>
      </w:tblGrid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4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4题6分</w:t>
            </w:r>
          </w:p>
        </w:tc>
      </w:tr>
    </w:tbl>
    <w:p w:rsidR="00665B52" w:rsidRPr="009535A4" w:rsidRDefault="00665B52">
      <w:pPr>
        <w:rPr>
          <w:rFonts w:ascii="微软雅黑" w:eastAsia="微软雅黑" w:hAnsi="微软雅黑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b w:val="0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2018年房地产开发经营与管理各章节考情分析（第四章）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lastRenderedPageBreak/>
        <w:drawing>
          <wp:inline distT="0" distB="0" distL="114300" distR="114300">
            <wp:extent cx="4762500" cy="2133600"/>
            <wp:effectExtent l="0" t="0" r="0" b="0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65B52" w:rsidRPr="009535A4" w:rsidRDefault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82"/>
        <w:gridCol w:w="1381"/>
        <w:gridCol w:w="1381"/>
        <w:gridCol w:w="1381"/>
        <w:gridCol w:w="1111"/>
        <w:gridCol w:w="1566"/>
      </w:tblGrid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考试年份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单选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多选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b w:val="0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lastRenderedPageBreak/>
        <w:t>2018年房地产开发经营与管理各章节考情分析（第五章）</w:t>
      </w:r>
    </w:p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2543175"/>
            <wp:effectExtent l="0" t="0" r="0" b="9525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1"/>
        <w:gridCol w:w="1624"/>
        <w:gridCol w:w="1624"/>
        <w:gridCol w:w="1222"/>
        <w:gridCol w:w="1222"/>
        <w:gridCol w:w="1540"/>
      </w:tblGrid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题型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-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-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6题6分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4题8分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12题16分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6题6分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1题8分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hint="default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2018年房地产开发经营与管理各章节考情分析（第六章）</w:t>
      </w:r>
    </w:p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2352675"/>
            <wp:effectExtent l="0" t="0" r="0" b="9525"/>
            <wp:docPr id="31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54"/>
        <w:gridCol w:w="1590"/>
        <w:gridCol w:w="1590"/>
        <w:gridCol w:w="1205"/>
        <w:gridCol w:w="1356"/>
        <w:gridCol w:w="1507"/>
      </w:tblGrid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6题6分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2题20分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12题32分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1题12分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8题20分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1题12分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9题22分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2题20分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11题31分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-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2题20分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8题26分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6题6分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2题20分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11题30分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1题8分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5题5分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1题12分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10题23分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9题9分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1题15分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14题30分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2008年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6题6分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2题20分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12题32分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 w:cs="黑体"/>
          <w:vanish/>
          <w:szCs w:val="21"/>
        </w:rPr>
      </w:pPr>
    </w:p>
    <w:tbl>
      <w:tblPr>
        <w:tblW w:w="8296" w:type="dxa"/>
        <w:jc w:val="center"/>
        <w:tblCellSpacing w:w="0" w:type="dxa"/>
        <w:tblInd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6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章节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第一章　房地产投资与投资风险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第二章　房地产市场与市场运行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第三章　房地产开发程序与管理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第四章　房地产市场调查与分析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第五章　现金流量与资金时间价值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第六章　经济评价指标与方法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第七章　风险分析与决策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第八章　房地产开发项目可行性研究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第九章　房地产金融与项目融资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第十章　物业资产管理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1F369A" w:rsidRPr="009535A4" w:rsidRDefault="00907A6A" w:rsidP="00665B52">
      <w:pPr>
        <w:pStyle w:val="a6"/>
        <w:widowControl/>
        <w:spacing w:before="150" w:beforeAutospacing="0" w:after="150" w:afterAutospacing="0" w:line="360" w:lineRule="atLeast"/>
        <w:ind w:firstLineChars="50" w:firstLine="1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</w:t>
      </w:r>
      <w:r w:rsidRPr="009535A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【本章特点】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■考题所占分值最大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■理论性非常强，技术含量高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■计算题多，难度大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【学习方法】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■必须听懂讲解，而且要多次反复听课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■必须把典型案例题与历年真题搞懂，能独立地在一定的时间内完成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■必须听课－练习－再听课－再练习，光听不练没有用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■必须保证这部分的学习时间</w:t>
      </w:r>
    </w:p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907A6A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2018年房地产开发经营与管理各章节考情分析（第七章）</w:t>
      </w:r>
    </w:p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9535A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【考情分析】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lastRenderedPageBreak/>
        <w:t xml:space="preserve">　　■本章考试所占分值较大，2016、2015年、2011年、2009年均有计算题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■内容有一定的难度</w:t>
      </w:r>
    </w:p>
    <w:p w:rsidR="001F369A" w:rsidRPr="009535A4" w:rsidRDefault="001F369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1F369A" w:rsidRPr="009535A4" w:rsidRDefault="001F369A" w:rsidP="00665B52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bookmarkStart w:id="0" w:name="_GoBack"/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2085975"/>
            <wp:effectExtent l="0" t="0" r="0" b="9525"/>
            <wp:docPr id="37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1"/>
        <w:gridCol w:w="1624"/>
        <w:gridCol w:w="1624"/>
        <w:gridCol w:w="1222"/>
        <w:gridCol w:w="1373"/>
        <w:gridCol w:w="1389"/>
      </w:tblGrid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题型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3题6分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1题8分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1题8分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1题12分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7题20分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2010年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1题5分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5题11分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071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</w:tbl>
    <w:p w:rsidR="001F369A" w:rsidRPr="009535A4" w:rsidRDefault="001F369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</w:p>
    <w:tbl>
      <w:tblPr>
        <w:tblW w:w="8304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84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</w:tblGrid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章节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年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第一章　房地产投资与投资风险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第二章　房地产市场与市场运行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第三章　房地产开发程序与管理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第四章　房地产市场调查与分析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第五章　现金流量与资金时间价值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第六章　经济评价指标与方法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▲▲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第七章　风险分析与决策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▲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第八章　房地产开发项目可行性研究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第九章　房地产金融与项目融资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268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第十章　物业资产管理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1F369A" w:rsidRPr="009535A4" w:rsidRDefault="001F369A" w:rsidP="00665B52">
      <w:pPr>
        <w:pStyle w:val="1"/>
        <w:widowControl/>
        <w:spacing w:beforeAutospacing="0" w:afterAutospacing="0" w:line="420" w:lineRule="atLeast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1F369A" w:rsidRPr="009535A4" w:rsidRDefault="00907A6A" w:rsidP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2018年房地产开发经营与管理各章节考情分析（第八章）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1981200"/>
            <wp:effectExtent l="0" t="0" r="0" b="0"/>
            <wp:docPr id="43" name="图片 4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　　分值不高，但内容会融入第六章中考计算题</w:t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9"/>
        <w:gridCol w:w="1704"/>
        <w:gridCol w:w="1704"/>
        <w:gridCol w:w="1286"/>
        <w:gridCol w:w="1036"/>
        <w:gridCol w:w="1453"/>
      </w:tblGrid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 份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2016年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4题5分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2014年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</w:tbl>
    <w:p w:rsidR="001F369A" w:rsidRPr="009535A4" w:rsidRDefault="001F369A">
      <w:pPr>
        <w:pStyle w:val="a6"/>
        <w:widowControl/>
        <w:spacing w:before="150" w:beforeAutospacing="0" w:after="150" w:afterAutospacing="0" w:line="360" w:lineRule="atLeast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907A6A" w:rsidP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2018年房地产开发经营与管理各章节考情分析（第九章）</w:t>
      </w:r>
    </w:p>
    <w:p w:rsidR="001F369A" w:rsidRPr="009535A4" w:rsidRDefault="00907A6A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1857375"/>
            <wp:effectExtent l="0" t="0" r="0" b="9525"/>
            <wp:docPr id="49" name="图片 4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9"/>
        <w:gridCol w:w="1704"/>
        <w:gridCol w:w="1704"/>
        <w:gridCol w:w="1286"/>
        <w:gridCol w:w="1036"/>
        <w:gridCol w:w="1453"/>
      </w:tblGrid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2016年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7题8分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6题7分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9题11分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8题9分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3题3分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8题10分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1F369A" w:rsidP="00665B52">
      <w:pPr>
        <w:pStyle w:val="1"/>
        <w:widowControl/>
        <w:spacing w:beforeAutospacing="0" w:afterAutospacing="0" w:line="420" w:lineRule="atLeast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1F369A" w:rsidRPr="009535A4" w:rsidRDefault="00907A6A" w:rsidP="00665B52">
      <w:pPr>
        <w:pStyle w:val="1"/>
        <w:widowControl/>
        <w:spacing w:beforeAutospacing="0" w:afterAutospacing="0" w:line="420" w:lineRule="atLeast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9535A4">
        <w:rPr>
          <w:rFonts w:ascii="微软雅黑" w:eastAsia="微软雅黑" w:hAnsi="微软雅黑" w:cs="黑体"/>
          <w:color w:val="333333"/>
          <w:sz w:val="21"/>
          <w:szCs w:val="21"/>
        </w:rPr>
        <w:t>2018年房地产开发经营与管理各章节考情分析（第十章）</w:t>
      </w:r>
    </w:p>
    <w:p w:rsidR="00665B52" w:rsidRPr="009535A4" w:rsidRDefault="00907A6A" w:rsidP="00F71B97">
      <w:pPr>
        <w:pStyle w:val="a6"/>
        <w:widowControl/>
        <w:spacing w:before="150" w:beforeAutospacing="0" w:after="150" w:afterAutospacing="0" w:line="360" w:lineRule="atLeast"/>
        <w:jc w:val="center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9535A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4762500" cy="1609725"/>
            <wp:effectExtent l="0" t="0" r="0" b="9525"/>
            <wp:docPr id="55" name="图片 5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9"/>
        <w:gridCol w:w="1704"/>
        <w:gridCol w:w="1704"/>
        <w:gridCol w:w="1286"/>
        <w:gridCol w:w="1036"/>
        <w:gridCol w:w="1453"/>
      </w:tblGrid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年份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单项选择题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多项选择题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2017年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3题4分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2016年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5题6分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2015年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3题4分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2014年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4题5分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2013年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3题4分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2012年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3题4分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2011年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4题5分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2010年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5题7分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2009年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2题2分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1题1分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4题5分</w:t>
            </w:r>
          </w:p>
        </w:tc>
      </w:tr>
      <w:tr w:rsidR="001F369A" w:rsidRPr="009535A4">
        <w:trPr>
          <w:tblCellSpacing w:w="0" w:type="dxa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2008年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4题4分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2题4分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1题2分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F369A" w:rsidRPr="009535A4" w:rsidRDefault="00907A6A">
            <w:pPr>
              <w:widowControl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9535A4">
              <w:rPr>
                <w:rFonts w:ascii="微软雅黑" w:eastAsia="微软雅黑" w:hAnsi="微软雅黑" w:cs="黑体" w:hint="eastAsia"/>
                <w:kern w:val="0"/>
                <w:szCs w:val="21"/>
              </w:rPr>
              <w:t>7题10分</w:t>
            </w:r>
          </w:p>
        </w:tc>
      </w:tr>
    </w:tbl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p w:rsidR="001F369A" w:rsidRPr="009535A4" w:rsidRDefault="001F369A">
      <w:pPr>
        <w:rPr>
          <w:rFonts w:ascii="微软雅黑" w:eastAsia="微软雅黑" w:hAnsi="微软雅黑" w:cs="黑体"/>
          <w:szCs w:val="21"/>
        </w:rPr>
      </w:pPr>
    </w:p>
    <w:p w:rsidR="001F369A" w:rsidRPr="009535A4" w:rsidRDefault="001F369A">
      <w:pPr>
        <w:rPr>
          <w:rFonts w:ascii="微软雅黑" w:eastAsia="微软雅黑" w:hAnsi="微软雅黑"/>
          <w:szCs w:val="21"/>
        </w:rPr>
      </w:pPr>
    </w:p>
    <w:sectPr w:rsidR="001F369A" w:rsidRPr="009535A4" w:rsidSect="001F369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B7F" w:rsidRDefault="005A2B7F" w:rsidP="001F369A">
      <w:r>
        <w:separator/>
      </w:r>
    </w:p>
  </w:endnote>
  <w:endnote w:type="continuationSeparator" w:id="0">
    <w:p w:rsidR="005A2B7F" w:rsidRDefault="005A2B7F" w:rsidP="001F3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</w:sdtPr>
    <w:sdtContent>
      <w:sdt>
        <w:sdtPr>
          <w:id w:val="171357217"/>
        </w:sdtPr>
        <w:sdtContent>
          <w:p w:rsidR="001F369A" w:rsidRDefault="00907A6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1625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625F8">
              <w:rPr>
                <w:b/>
                <w:sz w:val="24"/>
                <w:szCs w:val="24"/>
              </w:rPr>
              <w:fldChar w:fldCharType="separate"/>
            </w:r>
            <w:r w:rsidR="00341FC6">
              <w:rPr>
                <w:b/>
                <w:noProof/>
              </w:rPr>
              <w:t>1</w:t>
            </w:r>
            <w:r w:rsidR="001625F8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625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625F8">
              <w:rPr>
                <w:b/>
                <w:sz w:val="24"/>
                <w:szCs w:val="24"/>
              </w:rPr>
              <w:fldChar w:fldCharType="separate"/>
            </w:r>
            <w:r w:rsidR="00341FC6">
              <w:rPr>
                <w:b/>
                <w:noProof/>
              </w:rPr>
              <w:t>15</w:t>
            </w:r>
            <w:r w:rsidR="001625F8">
              <w:rPr>
                <w:b/>
                <w:sz w:val="24"/>
                <w:szCs w:val="24"/>
              </w:rPr>
              <w:fldChar w:fldCharType="end"/>
            </w:r>
          </w:p>
          <w:p w:rsidR="001F369A" w:rsidRDefault="001F369A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1F369A" w:rsidRDefault="00907A6A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369A" w:rsidRDefault="00907A6A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1F369A" w:rsidRDefault="001F36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B7F" w:rsidRDefault="005A2B7F" w:rsidP="001F369A">
      <w:r>
        <w:separator/>
      </w:r>
    </w:p>
  </w:footnote>
  <w:footnote w:type="continuationSeparator" w:id="0">
    <w:p w:rsidR="005A2B7F" w:rsidRDefault="005A2B7F" w:rsidP="001F3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69A" w:rsidRDefault="00907A6A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69A" w:rsidRDefault="00907A6A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69A" w:rsidRDefault="00907A6A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555E3"/>
    <w:rsid w:val="0016220A"/>
    <w:rsid w:val="001625F8"/>
    <w:rsid w:val="001F369A"/>
    <w:rsid w:val="00244FFF"/>
    <w:rsid w:val="00341FC6"/>
    <w:rsid w:val="005A2B7F"/>
    <w:rsid w:val="00665B52"/>
    <w:rsid w:val="00696020"/>
    <w:rsid w:val="007257E5"/>
    <w:rsid w:val="008555E3"/>
    <w:rsid w:val="008C7FC4"/>
    <w:rsid w:val="00907A6A"/>
    <w:rsid w:val="009535A4"/>
    <w:rsid w:val="00BF37DF"/>
    <w:rsid w:val="00CB0649"/>
    <w:rsid w:val="00CD1EA8"/>
    <w:rsid w:val="00EA6440"/>
    <w:rsid w:val="00F1772D"/>
    <w:rsid w:val="00F71B97"/>
    <w:rsid w:val="00F94050"/>
    <w:rsid w:val="00FA1F8A"/>
    <w:rsid w:val="01817C70"/>
    <w:rsid w:val="039F2CD5"/>
    <w:rsid w:val="05B214BD"/>
    <w:rsid w:val="05B82BE5"/>
    <w:rsid w:val="06011ABF"/>
    <w:rsid w:val="08A159D8"/>
    <w:rsid w:val="0D2F1F36"/>
    <w:rsid w:val="0E35607F"/>
    <w:rsid w:val="0F024DAF"/>
    <w:rsid w:val="0F294575"/>
    <w:rsid w:val="10334FFF"/>
    <w:rsid w:val="12572F06"/>
    <w:rsid w:val="137A6CAA"/>
    <w:rsid w:val="175A016D"/>
    <w:rsid w:val="1B846DA3"/>
    <w:rsid w:val="1DB958D9"/>
    <w:rsid w:val="27FB2614"/>
    <w:rsid w:val="2C0B197A"/>
    <w:rsid w:val="2CE00D48"/>
    <w:rsid w:val="2F235102"/>
    <w:rsid w:val="2F582D33"/>
    <w:rsid w:val="32121DA1"/>
    <w:rsid w:val="3394577A"/>
    <w:rsid w:val="366D2820"/>
    <w:rsid w:val="371927AD"/>
    <w:rsid w:val="37732601"/>
    <w:rsid w:val="3D1D05BA"/>
    <w:rsid w:val="3E893F8E"/>
    <w:rsid w:val="3EEB540E"/>
    <w:rsid w:val="40EF4287"/>
    <w:rsid w:val="412E2F80"/>
    <w:rsid w:val="4398238F"/>
    <w:rsid w:val="444C0524"/>
    <w:rsid w:val="45110A7A"/>
    <w:rsid w:val="45A64D6D"/>
    <w:rsid w:val="46DF5A91"/>
    <w:rsid w:val="472A46BC"/>
    <w:rsid w:val="483464AB"/>
    <w:rsid w:val="491A5F3C"/>
    <w:rsid w:val="4F1B6354"/>
    <w:rsid w:val="4FA8738A"/>
    <w:rsid w:val="502E4906"/>
    <w:rsid w:val="509222C0"/>
    <w:rsid w:val="50F16439"/>
    <w:rsid w:val="51813C26"/>
    <w:rsid w:val="5225269F"/>
    <w:rsid w:val="52EC1D6C"/>
    <w:rsid w:val="541F66CD"/>
    <w:rsid w:val="54FE03FB"/>
    <w:rsid w:val="55032C6F"/>
    <w:rsid w:val="555A07CA"/>
    <w:rsid w:val="5A225E09"/>
    <w:rsid w:val="5A8C17E0"/>
    <w:rsid w:val="5C59669C"/>
    <w:rsid w:val="600C1DCC"/>
    <w:rsid w:val="60374BE2"/>
    <w:rsid w:val="63696CA7"/>
    <w:rsid w:val="66136819"/>
    <w:rsid w:val="665D1DD6"/>
    <w:rsid w:val="689B5282"/>
    <w:rsid w:val="6D804024"/>
    <w:rsid w:val="6EDF3D9D"/>
    <w:rsid w:val="6F77270F"/>
    <w:rsid w:val="6FAA3F7C"/>
    <w:rsid w:val="70C93E50"/>
    <w:rsid w:val="72150B0F"/>
    <w:rsid w:val="75906A09"/>
    <w:rsid w:val="760B7AFD"/>
    <w:rsid w:val="76102224"/>
    <w:rsid w:val="7732465F"/>
    <w:rsid w:val="77BE547A"/>
    <w:rsid w:val="783B2023"/>
    <w:rsid w:val="78E52E80"/>
    <w:rsid w:val="7CEA5DB0"/>
    <w:rsid w:val="7D424800"/>
    <w:rsid w:val="7D65497B"/>
    <w:rsid w:val="7ECC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1F369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3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F3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F369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1F369A"/>
    <w:rPr>
      <w:b/>
    </w:rPr>
  </w:style>
  <w:style w:type="character" w:styleId="a8">
    <w:name w:val="Hyperlink"/>
    <w:basedOn w:val="a0"/>
    <w:uiPriority w:val="99"/>
    <w:semiHidden/>
    <w:unhideWhenUsed/>
    <w:rsid w:val="001F369A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1F369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6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36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2018-08-20T06:37:00Z</dcterms:created>
  <dcterms:modified xsi:type="dcterms:W3CDTF">2018-08-23T04:23:00Z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