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center"/>
        <w:rPr>
          <w:sz w:val="36"/>
          <w:szCs w:val="36"/>
        </w:rPr>
      </w:pPr>
      <w:r>
        <w:rPr>
          <w:rFonts w:ascii="宋体" w:hAnsi="宋体" w:eastAsia="宋体" w:cs="宋体"/>
          <w:color w:val="9E5C00"/>
          <w:sz w:val="36"/>
          <w:szCs w:val="36"/>
        </w:rPr>
        <w:t>2016年</w:t>
      </w:r>
      <w:r>
        <w:rPr>
          <w:rFonts w:hint="eastAsia" w:ascii="宋体" w:hAnsi="宋体" w:cs="宋体"/>
          <w:color w:val="9E5C00"/>
          <w:sz w:val="36"/>
          <w:szCs w:val="36"/>
          <w:lang w:val="en-US" w:eastAsia="zh-CN"/>
        </w:rPr>
        <w:t>综合能力</w:t>
      </w:r>
      <w:r>
        <w:rPr>
          <w:rFonts w:ascii="宋体" w:hAnsi="宋体" w:eastAsia="宋体" w:cs="宋体"/>
          <w:color w:val="9E5C00"/>
          <w:sz w:val="36"/>
          <w:szCs w:val="36"/>
        </w:rPr>
        <w:t>真题</w:t>
      </w: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一、单项选择题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某单位在县城新建一个商场，依法取得了当地市公安消防支队出具的消防设计审核合格意见书。建设单位在施工过程中拟对原设计修改。该商场建设单位的下列做法中，正确的是（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向当地县公安消防大队重新申请设计审核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将设计变更告知当地县公安消防大队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向当地市公安消防支队重新申请消防设计审核 </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将设计变更告知当地市公安消防支队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建设、设计、施工单位不得擅自修改经公安机关消防机构审核合格的建设工程消防设计。确需修改的，建设单位应当向出具消防设计审核意见的公安机关消防机构重新申请消防设计审核。</w:t>
      </w:r>
      <w:r>
        <w:rPr>
          <w:rFonts w:ascii="宋体" w:hAnsi="宋体" w:eastAsia="宋体" w:cs="宋体"/>
          <w:sz w:val="27"/>
          <w:szCs w:val="27"/>
        </w:rPr>
        <w:br w:type="textWrapping"/>
      </w:r>
      <w:r>
        <w:rPr>
          <w:rFonts w:ascii="宋体" w:hAnsi="宋体" w:eastAsia="宋体" w:cs="宋体"/>
          <w:sz w:val="27"/>
          <w:szCs w:val="27"/>
        </w:rPr>
        <w:t xml:space="preserve">《公安部关于修改&lt;建设工程消防监督管理规定&gt;的决定》（公安部令第119号）第二十条。（2016年真题）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建设工程消防监督管理规定,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【答疑编号10775865,点击提问】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消防设施检测机构在某单位自动喷水灭火系统未安装完毕的情况下出具了合格的《建筑消防设施检测报告》，针对这种行为，根据《中华人民共和国消防法》，应对该消防设施检测机构进行处罚，下列处罚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五万元以上十万元以下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十万元以上二十万元以下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五千元以上五万元以下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一万元以上五万元以下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消防产品质量认证、消防设施检测等消防技术服务机构出具虚假文件的，责令改正，处5万元以上10万元以下罚款，并对直接负责的主管人员和其他直接责任人员处1万元以上5万元以下罚款。</w:t>
      </w:r>
      <w:r>
        <w:rPr>
          <w:rFonts w:ascii="宋体" w:hAnsi="宋体" w:eastAsia="宋体" w:cs="宋体"/>
          <w:sz w:val="27"/>
          <w:szCs w:val="27"/>
        </w:rPr>
        <w:br w:type="textWrapping"/>
      </w:r>
      <w:r>
        <w:rPr>
          <w:rFonts w:ascii="宋体" w:hAnsi="宋体" w:eastAsia="宋体" w:cs="宋体"/>
          <w:sz w:val="27"/>
          <w:szCs w:val="27"/>
        </w:rPr>
        <w:t xml:space="preserve">综合教材第一篇第一章第一节。（2016年真题）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中华人民共和国消防法,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【答疑编号10775902,点击提问】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 某建筑进行内部装修，一名电工违章电焊施工作业，结果引起火灾，造成3人死亡。根据《中华人民共和国刑法》，对该电工依法追究刑事责任。下列定罪中，正确的是（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重大劳动安全事故罪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重大责任事故罪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消防责任事故罪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工程重大安全事故罪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重大责任事故罪立案标准：</w:t>
      </w:r>
      <w:r>
        <w:rPr>
          <w:rFonts w:ascii="宋体" w:hAnsi="宋体" w:eastAsia="宋体" w:cs="宋体"/>
          <w:sz w:val="27"/>
          <w:szCs w:val="27"/>
        </w:rPr>
        <w:br w:type="textWrapping"/>
      </w:r>
      <w:r>
        <w:rPr>
          <w:rFonts w:ascii="宋体" w:hAnsi="宋体" w:eastAsia="宋体" w:cs="宋体"/>
          <w:sz w:val="27"/>
          <w:szCs w:val="27"/>
        </w:rPr>
        <w:t>《规定（一）》第八条规定，在生产、作业中违反有关安全管理的规定，涉嫌下列情形之一的，应予以立案追诉：</w:t>
      </w:r>
      <w:r>
        <w:rPr>
          <w:rFonts w:ascii="宋体" w:hAnsi="宋体" w:eastAsia="宋体" w:cs="宋体"/>
          <w:sz w:val="27"/>
          <w:szCs w:val="27"/>
        </w:rPr>
        <w:br w:type="textWrapping"/>
      </w:r>
      <w:r>
        <w:rPr>
          <w:rFonts w:ascii="宋体" w:hAnsi="宋体" w:eastAsia="宋体" w:cs="宋体"/>
          <w:sz w:val="27"/>
          <w:szCs w:val="27"/>
        </w:rPr>
        <w:t>（1）造成死亡1人以上，或者重伤3人以上的。</w:t>
      </w:r>
      <w:r>
        <w:rPr>
          <w:rFonts w:ascii="宋体" w:hAnsi="宋体" w:eastAsia="宋体" w:cs="宋体"/>
          <w:sz w:val="27"/>
          <w:szCs w:val="27"/>
        </w:rPr>
        <w:br w:type="textWrapping"/>
      </w:r>
      <w:r>
        <w:rPr>
          <w:rFonts w:ascii="宋体" w:hAnsi="宋体" w:eastAsia="宋体" w:cs="宋体"/>
          <w:sz w:val="27"/>
          <w:szCs w:val="27"/>
        </w:rPr>
        <w:t>（2）造成直接经济损失50万元以上的。</w:t>
      </w:r>
      <w:r>
        <w:rPr>
          <w:rFonts w:ascii="宋体" w:hAnsi="宋体" w:eastAsia="宋体" w:cs="宋体"/>
          <w:sz w:val="27"/>
          <w:szCs w:val="27"/>
        </w:rPr>
        <w:br w:type="textWrapping"/>
      </w:r>
      <w:r>
        <w:rPr>
          <w:rFonts w:ascii="宋体" w:hAnsi="宋体" w:eastAsia="宋体" w:cs="宋体"/>
          <w:sz w:val="27"/>
          <w:szCs w:val="27"/>
        </w:rPr>
        <w:t>（3）发生矿山生产安全事故，造成直接经济损失100万元以上的。</w:t>
      </w:r>
      <w:r>
        <w:rPr>
          <w:rFonts w:ascii="宋体" w:hAnsi="宋体" w:eastAsia="宋体" w:cs="宋体"/>
          <w:sz w:val="27"/>
          <w:szCs w:val="27"/>
        </w:rPr>
        <w:br w:type="textWrapping"/>
      </w:r>
      <w:r>
        <w:rPr>
          <w:rFonts w:ascii="宋体" w:hAnsi="宋体" w:eastAsia="宋体" w:cs="宋体"/>
          <w:sz w:val="27"/>
          <w:szCs w:val="27"/>
        </w:rPr>
        <w:t>（4）其他造成严重后果的情形。</w:t>
      </w:r>
      <w:r>
        <w:rPr>
          <w:rFonts w:ascii="宋体" w:hAnsi="宋体" w:eastAsia="宋体" w:cs="宋体"/>
          <w:sz w:val="27"/>
          <w:szCs w:val="27"/>
        </w:rPr>
        <w:br w:type="textWrapping"/>
      </w:r>
      <w:r>
        <w:rPr>
          <w:rFonts w:ascii="宋体" w:hAnsi="宋体" w:eastAsia="宋体" w:cs="宋体"/>
          <w:sz w:val="27"/>
          <w:szCs w:val="27"/>
        </w:rPr>
        <w:t xml:space="preserve">综合能力教材第一篇第一章第二节。（2016年真题）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中华人民共和国刑法,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【答疑编号10775918,点击提问】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根据《注册消防工程师制度暂行规定》，下列行为中，不属于注册消防工程师义务的是（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在规定范围内从事消防安全技术执业活动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履行岗位职责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不得允许他人以本人名义执业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不断更新知识，提高消防安全技术能力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注册消防工程师享有使用注册消防工程师称谓；在规定范围内从事消防安全技术执业活动；对违反相关法律、法规和技术标准的行为提出劝告，并向本级别注册审批部门或者上级主管部门报告；接受继续教育；获得与执业责任相应的劳动报酬；对侵犯本人权利的行为进行申诉等权利。同时履行遵守法律、法规和有关管理规定，恪守职业道德；执行消防法律、法规、规章及有关技术标准；履行岗位职责，保证消防安全技术执业活动质量，并承担相应责任；保守知悉的国家秘密和聘用单位的商业、技术秘密；不得允许他人以本人名义执业；不断更新知识，提高消防安全技术能力；完成注册管理部门交办的相关工作等义务。</w:t>
      </w:r>
      <w:r>
        <w:rPr>
          <w:rFonts w:ascii="宋体" w:hAnsi="宋体" w:eastAsia="宋体" w:cs="宋体"/>
          <w:sz w:val="27"/>
          <w:szCs w:val="27"/>
        </w:rPr>
        <w:br w:type="textWrapping"/>
      </w:r>
      <w:r>
        <w:rPr>
          <w:rFonts w:ascii="宋体" w:hAnsi="宋体" w:eastAsia="宋体" w:cs="宋体"/>
          <w:sz w:val="27"/>
          <w:szCs w:val="27"/>
        </w:rPr>
        <w:t xml:space="preserve">综合能力教材第一篇第一章第四节。（2016年真题）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注册消防工程师管理规范性文件,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【答疑编号10775936,点击提问】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 某商场发生火灾时，商场现场工作人员没有履行组织引导疏散的义务，造成1名顾客死亡。根据《中华人民共和国消防法》的有关规定，可依法对该现场工作人员以处罚。下列处罚中，正确的是（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五千元以上五万元以下罚款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五日以上十日以下拘留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十日以上十五日以下拘留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三万元以上三十万元以下罚款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消防法第六十八条：人员密集场所发生火灾，该场所的现场工作人员不履行组织、引导在场人员疏散的义务，情节严重，尚不构成犯罪的，处五日以上十日以下拘留。（2016年真题）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中华人民共和国消防法,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【答疑编号10775941,点击提问】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注册消防工程师应当在履行职业过程中加强职业道德修养。坚持“慎独”是进行道德修养的方法之一。 “慎独”指的是（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学习先进模范人物，立志在本岗位建功立业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能够及时调整和修正自己的执业行为方向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加强有关专业知识的学习，提高职业道德水平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能够自觉地严格要求自己，遵守职业道德原则和规范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注册消防工程师进行职业道德修养时要坚持“慎独”，即不管所在单位的制度有无规定，也不管有无人监督，领导管理严不严，都能够自觉地严格要求自己，遵守职业道德原则和规范，坚决杜绝不正之风和违法乱纪行为。</w:t>
      </w:r>
      <w:r>
        <w:rPr>
          <w:rFonts w:ascii="宋体" w:hAnsi="宋体" w:eastAsia="宋体" w:cs="宋体"/>
          <w:sz w:val="27"/>
          <w:szCs w:val="27"/>
        </w:rPr>
        <w:br w:type="textWrapping"/>
      </w:r>
      <w:r>
        <w:rPr>
          <w:rFonts w:ascii="宋体" w:hAnsi="宋体" w:eastAsia="宋体" w:cs="宋体"/>
          <w:sz w:val="27"/>
          <w:szCs w:val="27"/>
        </w:rPr>
        <w:t xml:space="preserve">综合教材第一篇第二章第四节。（2016年真题）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注册消防工程师职业道德修养,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【答疑编号10775999,点击提问】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 对民用建筑的附属用房进行防火检查，下列检查结果中，不符合现行国家消防技术标准的是（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住宅建筑地下车库的疏散楼梯与地上部分共用楼梯间，并按规范采取分隔措施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将常压燃油锅炉房设置在高层建筑地下二层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将燃油发电机房布置在商业建筑的地下二层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将油浸变压器室设置在剧场建筑的地下二层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D错误，变压器室不得布置在人员密集场所的上一层、下一层或贴邻，应设置在建筑首层或地下一层的靠外墙部位。</w:t>
      </w:r>
      <w:r>
        <w:rPr>
          <w:rFonts w:ascii="宋体" w:hAnsi="宋体" w:eastAsia="宋体" w:cs="宋体"/>
          <w:sz w:val="27"/>
          <w:szCs w:val="27"/>
        </w:rPr>
        <w:br w:type="textWrapping"/>
      </w:r>
      <w:r>
        <w:rPr>
          <w:rFonts w:ascii="宋体" w:hAnsi="宋体" w:eastAsia="宋体" w:cs="宋体"/>
          <w:sz w:val="27"/>
          <w:szCs w:val="27"/>
        </w:rPr>
        <w:t xml:space="preserve">综合教材第二篇第二章第二节。（2016年真题）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变压器室和柴油发电机房平面布置检查,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【答疑编号10776078,点击提问】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 消防车登高操作场地是消防灭火救援的重要设施，下列关于消防车登高操作场地设置的说法中，错误的是（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高层建筑应至少沿一个长边或周边长度的1/4且不小于一个长边长度的底边连续布置消防车登高操作场地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消防车登高操作场地靠建筑外墙一侧的边缘距离建筑外墙不应大于10m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消防车登高操作场地的坡度不宜大于3%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高层建筑的消防车登高面不应布置裙房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（1）消防车登高面的设置</w:t>
      </w:r>
      <w:r>
        <w:rPr>
          <w:rFonts w:ascii="宋体" w:hAnsi="宋体" w:eastAsia="宋体" w:cs="宋体"/>
          <w:sz w:val="27"/>
          <w:szCs w:val="27"/>
        </w:rPr>
        <w:br w:type="textWrapping"/>
      </w:r>
      <w:r>
        <w:rPr>
          <w:rFonts w:ascii="宋体" w:hAnsi="宋体" w:eastAsia="宋体" w:cs="宋体"/>
          <w:sz w:val="27"/>
          <w:szCs w:val="27"/>
        </w:rPr>
        <w:t>高层建筑至少沿一个长边或周边长度的1/4且不小于一个长边长度连续布置消防车登高面，此范围内裙房的进深不大于4m，且在此范围内设有直通室外的楼梯或直通楼梯间的入口，便于消防员尽快安全到达着火层。对于建筑高度不大于50m的高层建筑，消防车登高面可间隔布置，间隔的距离不得大于30m。</w:t>
      </w:r>
      <w:r>
        <w:rPr>
          <w:rFonts w:ascii="宋体" w:hAnsi="宋体" w:eastAsia="宋体" w:cs="宋体"/>
          <w:sz w:val="27"/>
          <w:szCs w:val="27"/>
        </w:rPr>
        <w:br w:type="textWrapping"/>
      </w:r>
      <w:r>
        <w:rPr>
          <w:rFonts w:ascii="宋体" w:hAnsi="宋体" w:eastAsia="宋体" w:cs="宋体"/>
          <w:sz w:val="27"/>
          <w:szCs w:val="27"/>
        </w:rPr>
        <w:t>（2）消防车登高操作场地的设置</w:t>
      </w:r>
      <w:r>
        <w:rPr>
          <w:rFonts w:ascii="宋体" w:hAnsi="宋体" w:eastAsia="宋体" w:cs="宋体"/>
          <w:sz w:val="27"/>
          <w:szCs w:val="27"/>
        </w:rPr>
        <w:br w:type="textWrapping"/>
      </w:r>
      <w:r>
        <w:rPr>
          <w:rFonts w:ascii="宋体" w:hAnsi="宋体" w:eastAsia="宋体" w:cs="宋体"/>
          <w:sz w:val="27"/>
          <w:szCs w:val="27"/>
        </w:rPr>
        <w:t>消防车登高操作场地与消防车道连通，与厂房、仓库、民用建筑之间不得设置妨碍消防车操作的树木、架空管线等障碍物和车库出入口。场地靠建筑外墙一侧的边缘距离建筑外墙不宜小于5m，且不大于10m；场地的坡度不大于3%，场地的长度和宽度分别不小于15m和10m。对于建筑高度大于50m的建筑，场地的长度和宽度分别不小于20m和10m。</w:t>
      </w:r>
      <w:r>
        <w:rPr>
          <w:rFonts w:ascii="宋体" w:hAnsi="宋体" w:eastAsia="宋体" w:cs="宋体"/>
          <w:sz w:val="27"/>
          <w:szCs w:val="27"/>
        </w:rPr>
        <w:br w:type="textWrapping"/>
      </w:r>
      <w:r>
        <w:rPr>
          <w:rFonts w:ascii="宋体" w:hAnsi="宋体" w:eastAsia="宋体" w:cs="宋体"/>
          <w:sz w:val="27"/>
          <w:szCs w:val="27"/>
        </w:rPr>
        <w:t>D错误，高层建筑的消防车登高面可以布置裙房，但要求裙房进深不超过4m。</w:t>
      </w:r>
      <w:r>
        <w:rPr>
          <w:rFonts w:ascii="宋体" w:hAnsi="宋体" w:eastAsia="宋体" w:cs="宋体"/>
          <w:sz w:val="27"/>
          <w:szCs w:val="27"/>
        </w:rPr>
        <w:br w:type="textWrapping"/>
      </w:r>
      <w:r>
        <w:rPr>
          <w:rFonts w:ascii="宋体" w:hAnsi="宋体" w:eastAsia="宋体" w:cs="宋体"/>
          <w:sz w:val="27"/>
          <w:szCs w:val="27"/>
        </w:rPr>
        <w:t xml:space="preserve">综合教材第二篇第二章第二节。（2016年真题）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消防车道、消防登高操作场地的检查,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【答疑编号10776130,点击提问】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对厂房、仓库进行防火检查时，应核查厂房、仓库的平面布置情况，某家具城的下列做法中，不符合规范要求的是（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厂房内设置员工宿舍，采用防火墙和甲级防火门与生产车间分隔，并设置独立出口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厂房内设置办公室，并采用耐火继续为2.5h的防火隔墙与生产车间分隔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厂房内设置办公室，连通生产车间的门采用乙级防火门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靠外墙设置放油漆的中间仓库，采用防火墙与生产区分隔，且设置直通室外的出口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A错误，厂房内严禁设置员工宿舍。</w:t>
      </w:r>
      <w:r>
        <w:rPr>
          <w:rFonts w:ascii="宋体" w:hAnsi="宋体" w:eastAsia="宋体" w:cs="宋体"/>
          <w:sz w:val="27"/>
          <w:szCs w:val="27"/>
        </w:rPr>
        <w:br w:type="textWrapping"/>
      </w:r>
      <w:r>
        <w:rPr>
          <w:rFonts w:ascii="宋体" w:hAnsi="宋体" w:eastAsia="宋体" w:cs="宋体"/>
          <w:sz w:val="27"/>
          <w:szCs w:val="27"/>
        </w:rPr>
        <w:t xml:space="preserve">综合教材第二篇第二章第二节。（2016年真题）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厂房平面布置的检查,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【答疑编号10776161,点击提问】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对某33层住宅建筑的消防电梯进行防火检查，下列检查内容中，不属于防火检查内容的是（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电梯的载重量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首层设置的消防员专用操作按钮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消防电梯内的安防摄像头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消防电梯从首层直达顶层的时间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（1）核查电梯检测主管部门核发的有关证明文件，检查消防电梯的载重量、消防电梯的井底排水设施；</w:t>
      </w:r>
      <w:r>
        <w:rPr>
          <w:rFonts w:ascii="宋体" w:hAnsi="宋体" w:eastAsia="宋体" w:cs="宋体"/>
          <w:sz w:val="27"/>
          <w:szCs w:val="27"/>
        </w:rPr>
        <w:br w:type="textWrapping"/>
      </w:r>
      <w:r>
        <w:rPr>
          <w:rFonts w:ascii="宋体" w:hAnsi="宋体" w:eastAsia="宋体" w:cs="宋体"/>
          <w:sz w:val="27"/>
          <w:szCs w:val="27"/>
        </w:rPr>
        <w:t>（2）测量消防电梯前室面积、首层消防电梯间通向室外的安全出口通道的长度。面积测量值的允许负偏差和通道长度测量值的允许正偏差不得大于规定值的5%；</w:t>
      </w:r>
      <w:r>
        <w:rPr>
          <w:rFonts w:ascii="宋体" w:hAnsi="宋体" w:eastAsia="宋体" w:cs="宋体"/>
          <w:sz w:val="27"/>
          <w:szCs w:val="27"/>
        </w:rPr>
        <w:br w:type="textWrapping"/>
      </w:r>
      <w:r>
        <w:rPr>
          <w:rFonts w:ascii="宋体" w:hAnsi="宋体" w:eastAsia="宋体" w:cs="宋体"/>
          <w:sz w:val="27"/>
          <w:szCs w:val="27"/>
        </w:rPr>
        <w:t>（3）使用首层供消防人员专用操作按钮，检查消防电梯能否下降到首层并发出反馈信号，此时其他楼层按钮不能呼叫消防电梯，只能在轿厢内控制；</w:t>
      </w:r>
      <w:r>
        <w:rPr>
          <w:rFonts w:ascii="宋体" w:hAnsi="宋体" w:eastAsia="宋体" w:cs="宋体"/>
          <w:sz w:val="27"/>
          <w:szCs w:val="27"/>
        </w:rPr>
        <w:br w:type="textWrapping"/>
      </w:r>
      <w:r>
        <w:rPr>
          <w:rFonts w:ascii="宋体" w:hAnsi="宋体" w:eastAsia="宋体" w:cs="宋体"/>
          <w:sz w:val="27"/>
          <w:szCs w:val="27"/>
        </w:rPr>
        <w:t>（4）模拟火灾报警，检查消防控制设备能否手动和自动控制电梯下降至首层，并接收反馈信号；</w:t>
      </w:r>
      <w:r>
        <w:rPr>
          <w:rFonts w:ascii="宋体" w:hAnsi="宋体" w:eastAsia="宋体" w:cs="宋体"/>
          <w:sz w:val="27"/>
          <w:szCs w:val="27"/>
        </w:rPr>
        <w:br w:type="textWrapping"/>
      </w:r>
      <w:r>
        <w:rPr>
          <w:rFonts w:ascii="宋体" w:hAnsi="宋体" w:eastAsia="宋体" w:cs="宋体"/>
          <w:sz w:val="27"/>
          <w:szCs w:val="27"/>
        </w:rPr>
        <w:t>（5）使用消防电梯轿厢内专用消防对讲电话与消防控制中心进行不少于2次通话试验，通话语音清晰；</w:t>
      </w:r>
      <w:r>
        <w:rPr>
          <w:rFonts w:ascii="宋体" w:hAnsi="宋体" w:eastAsia="宋体" w:cs="宋体"/>
          <w:sz w:val="27"/>
          <w:szCs w:val="27"/>
        </w:rPr>
        <w:br w:type="textWrapping"/>
      </w:r>
      <w:r>
        <w:rPr>
          <w:rFonts w:ascii="宋体" w:hAnsi="宋体" w:eastAsia="宋体" w:cs="宋体"/>
          <w:sz w:val="27"/>
          <w:szCs w:val="27"/>
        </w:rPr>
        <w:t>（6）使用秒表测试消防电梯由首层直达顶层的运行时间，检查消防电梯行驶速度是否保证从首层到顶层的运行时间不超过1min。</w:t>
      </w:r>
      <w:r>
        <w:rPr>
          <w:rFonts w:ascii="宋体" w:hAnsi="宋体" w:eastAsia="宋体" w:cs="宋体"/>
          <w:sz w:val="27"/>
          <w:szCs w:val="27"/>
        </w:rPr>
        <w:br w:type="textWrapping"/>
      </w:r>
      <w:r>
        <w:rPr>
          <w:rFonts w:ascii="宋体" w:hAnsi="宋体" w:eastAsia="宋体" w:cs="宋体"/>
          <w:sz w:val="27"/>
          <w:szCs w:val="27"/>
        </w:rPr>
        <w:t xml:space="preserve">综合教材第二篇第二章第三节。（2016年真题）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消防电梯的检查,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【答疑编号10776191,点击提问】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11. 关于防火阀和排烟防火阀在建筑通风和排烟系统中的设置要求，下列说法中，错误的是（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排烟防火阀开启和关闭的动作信号应反馈至消防联动控制器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防火阀和排烟防火阀应具备温感器控制方式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安装在排烟风机入口总管处的排烟防火阀关闭后，应直接联动控制排烟风机停止运转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当建筑内每个防火分区的通风、空调系统均独立设置时，水平风管与竖向总管的交接处应设置防火阀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D错误，当建筑内每个防火分区的通风、空调系统均独立设置时，水平风管与竖向总管的交接处可不设置防火阀。</w:t>
      </w:r>
      <w:r>
        <w:rPr>
          <w:rFonts w:ascii="宋体" w:hAnsi="宋体" w:eastAsia="宋体" w:cs="宋体"/>
          <w:sz w:val="27"/>
          <w:szCs w:val="27"/>
        </w:rPr>
        <w:br w:type="textWrapping"/>
      </w:r>
      <w:r>
        <w:rPr>
          <w:rFonts w:ascii="宋体" w:hAnsi="宋体" w:eastAsia="宋体" w:cs="宋体"/>
          <w:sz w:val="27"/>
          <w:szCs w:val="27"/>
        </w:rPr>
        <w:t xml:space="preserve">综合教材第二篇第三章第三节。（2016年真题）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防火阀、排烟防火阀的防火检查,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【答疑编号10776240,点击提问】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对防火门进行检查时，应注意检查防火门的门扇与下框或地面的活动间隙。根据现行国家消防技术标准的规定，该间隙不应大于（　）mm。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6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9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12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防火门门扇与下框或地面的活动间隙不应大于9mm。</w:t>
      </w:r>
      <w:r>
        <w:rPr>
          <w:rFonts w:ascii="宋体" w:hAnsi="宋体" w:eastAsia="宋体" w:cs="宋体"/>
          <w:sz w:val="27"/>
          <w:szCs w:val="27"/>
        </w:rPr>
        <w:br w:type="textWrapping"/>
      </w:r>
      <w:r>
        <w:rPr>
          <w:rFonts w:ascii="宋体" w:hAnsi="宋体" w:eastAsia="宋体" w:cs="宋体"/>
          <w:sz w:val="27"/>
          <w:szCs w:val="27"/>
        </w:rPr>
        <w:t xml:space="preserve">《防火门国家标准》（GB12955-2008）5.4.12。（2016年真题）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防火门的防火检查,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【答疑编号10776252,点击提问】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13. 某建筑的排烟系统采用活动式挡烟垂壁，按现行国家标准和系统使用功能以及质量要求进行施工。下列工作中，不属于挡烟垂壁安装工作的是（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挡烟垂壁与建筑主体结构安装固定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模拟火灾时挡烟垂壁动作功能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挡烟垂壁之间的缝隙衔接控制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挡烟垂壁与建筑主体之间的缝隙控制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挡烟垂壁有固定或活动式两种。固定式挡烟垂壁是指固定安装的、能满足设定挡烟高度的挡烟垂壁；活动式挡烟垂壁是指可从初始位置自动运行至挡烟工作位置，并满足设定挡烟高度的挡烟垂壁。主要对挡烟垂壁的外观、材料、尺寸与搭接宽度、控制运行性能等进行逐项检查。</w:t>
      </w:r>
      <w:r>
        <w:rPr>
          <w:rFonts w:ascii="宋体" w:hAnsi="宋体" w:eastAsia="宋体" w:cs="宋体"/>
          <w:sz w:val="27"/>
          <w:szCs w:val="27"/>
        </w:rPr>
        <w:br w:type="textWrapping"/>
      </w:r>
      <w:r>
        <w:rPr>
          <w:rFonts w:ascii="宋体" w:hAnsi="宋体" w:eastAsia="宋体" w:cs="宋体"/>
          <w:sz w:val="27"/>
          <w:szCs w:val="27"/>
        </w:rPr>
        <w:t>B错误，属于挡烟垂壁调试工作。</w:t>
      </w:r>
      <w:r>
        <w:rPr>
          <w:rFonts w:ascii="宋体" w:hAnsi="宋体" w:eastAsia="宋体" w:cs="宋体"/>
          <w:sz w:val="27"/>
          <w:szCs w:val="27"/>
        </w:rPr>
        <w:br w:type="textWrapping"/>
      </w:r>
      <w:r>
        <w:rPr>
          <w:rFonts w:ascii="宋体" w:hAnsi="宋体" w:eastAsia="宋体" w:cs="宋体"/>
          <w:sz w:val="27"/>
          <w:szCs w:val="27"/>
        </w:rPr>
        <w:t xml:space="preserve">综合教材第二篇第三章第二节。（2016年真题）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挡烟设施的检查,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【答疑编号10776271,点击提问】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14. 在对层高为3.5m的地下车库进行防烟分区检查时，应注意检查挡烟垂壁的材料和挡烟垂壁的高度是否满足现行国家消防技术标准的要求，下列挡烟垂壁的说法中，错误的有（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挡烟垂壁的最下端低于机械排烟口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挡烟垂壁突出顶棚500mm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制作挡烟垂壁的材料为5mm厚的普通玻璃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在挡烟垂壁明显位置设置永久性标志铭牌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挡烟垂壁是指用不燃材料制成，垂直安装在建筑顶棚、横梁或吊顶下，能在火灾时形成一定蓄烟空间的挡烟分隔设施。</w:t>
      </w:r>
      <w:r>
        <w:rPr>
          <w:rFonts w:ascii="宋体" w:hAnsi="宋体" w:eastAsia="宋体" w:cs="宋体"/>
          <w:sz w:val="27"/>
          <w:szCs w:val="27"/>
        </w:rPr>
        <w:br w:type="textWrapping"/>
      </w:r>
      <w:r>
        <w:rPr>
          <w:rFonts w:ascii="宋体" w:hAnsi="宋体" w:eastAsia="宋体" w:cs="宋体"/>
          <w:sz w:val="27"/>
          <w:szCs w:val="27"/>
        </w:rPr>
        <w:t>C错误，普通玻璃没有防火功能，挡烟垂壁若使用玻璃制作应采用耐火玻璃。</w:t>
      </w:r>
      <w:r>
        <w:rPr>
          <w:rFonts w:ascii="宋体" w:hAnsi="宋体" w:eastAsia="宋体" w:cs="宋体"/>
          <w:sz w:val="27"/>
          <w:szCs w:val="27"/>
        </w:rPr>
        <w:br w:type="textWrapping"/>
      </w:r>
      <w:r>
        <w:rPr>
          <w:rFonts w:ascii="宋体" w:hAnsi="宋体" w:eastAsia="宋体" w:cs="宋体"/>
          <w:sz w:val="27"/>
          <w:szCs w:val="27"/>
        </w:rPr>
        <w:t xml:space="preserve">综合教材第二篇第三章第二节。（2016年真题）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挡烟设施的检查,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【答疑编号10776272,点击提问】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15. 对防火分区进行检查时，应该检查防火分区的建筑面积。根据现行国家消防技术标准的规定，下列因素中，不影响防火分区的建筑面积划分的是（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使用性质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防火间距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耐火等级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火分区允许的最大建筑面积的确定与建筑的使用性质、火灾危险性、重要性、消防扑救能力及火灾蔓延速度等因素有关。工业建筑检查时，根据火灾危险性类别、建筑物耐火等级、建筑层数等因素确定每个防火分区的最大允许建筑面积；民用建筑检查时，根据建筑物耐火等级、建筑高度或层数、使用性质等确定每个防火分区的最大允许建筑面积。</w:t>
      </w:r>
      <w:r>
        <w:rPr>
          <w:rFonts w:ascii="宋体" w:hAnsi="宋体" w:eastAsia="宋体" w:cs="宋体"/>
          <w:sz w:val="27"/>
          <w:szCs w:val="27"/>
        </w:rPr>
        <w:br w:type="textWrapping"/>
      </w:r>
      <w:r>
        <w:rPr>
          <w:rFonts w:ascii="宋体" w:hAnsi="宋体" w:eastAsia="宋体" w:cs="宋体"/>
          <w:sz w:val="27"/>
          <w:szCs w:val="27"/>
        </w:rPr>
        <w:t xml:space="preserve">综合教材第二篇第三章第一节。（2016年真题）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防火分区的面积与分隔完整性检查,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【答疑编号10776283,点击提问】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16. 对某建筑高度为140m的住宅建筑进行防火检查，下列关于避难层的检查结果中，不符合现行国家消防技术标准的是（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在避难层设置消火栓、机械排烟系统和消防专用电话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设置了可直接对外开启的乙级防火窗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在避难层设置消防电梯出口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在避难层设置的设备用房与避难区之间采用防火墙分隔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避难层（间）应设置消防电梯出口、消防专线电话和应急广播、消火栓和消防卷盘、防烟设施；</w:t>
      </w:r>
      <w:r>
        <w:rPr>
          <w:rFonts w:ascii="宋体" w:hAnsi="宋体" w:eastAsia="宋体" w:cs="宋体"/>
          <w:sz w:val="27"/>
          <w:szCs w:val="27"/>
        </w:rPr>
        <w:br w:type="textWrapping"/>
      </w:r>
      <w:r>
        <w:rPr>
          <w:rFonts w:ascii="宋体" w:hAnsi="宋体" w:eastAsia="宋体" w:cs="宋体"/>
          <w:sz w:val="27"/>
          <w:szCs w:val="27"/>
        </w:rPr>
        <w:t>避难层应设置直接对外的可开启从窗口或独立的机械防烟设施，外窗应采用乙级防火窗。</w:t>
      </w:r>
      <w:r>
        <w:rPr>
          <w:rFonts w:ascii="宋体" w:hAnsi="宋体" w:eastAsia="宋体" w:cs="宋体"/>
          <w:sz w:val="27"/>
          <w:szCs w:val="27"/>
        </w:rPr>
        <w:br w:type="textWrapping"/>
      </w:r>
      <w:r>
        <w:rPr>
          <w:rFonts w:ascii="宋体" w:hAnsi="宋体" w:eastAsia="宋体" w:cs="宋体"/>
          <w:sz w:val="27"/>
          <w:szCs w:val="27"/>
        </w:rPr>
        <w:t>A错误，不是排烟系统是独立的防烟系统。</w:t>
      </w:r>
      <w:r>
        <w:rPr>
          <w:rFonts w:ascii="宋体" w:hAnsi="宋体" w:eastAsia="宋体" w:cs="宋体"/>
          <w:sz w:val="27"/>
          <w:szCs w:val="27"/>
        </w:rPr>
        <w:br w:type="textWrapping"/>
      </w:r>
      <w:r>
        <w:rPr>
          <w:rFonts w:ascii="宋体" w:hAnsi="宋体" w:eastAsia="宋体" w:cs="宋体"/>
          <w:sz w:val="27"/>
          <w:szCs w:val="27"/>
        </w:rPr>
        <w:t xml:space="preserve">综合教材第二篇第四章第四节；实务教材第二篇第六章第五节。（2016年真题）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避难层（间）的检查,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【答疑编号10776357,点击提问】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对高层医院病房楼进行防火检查时，应注意检查避难间的设置情况。下列对某医院病房楼避难间的检查结果中，符合现行国家消防技术标准的是（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每个避难间为3个护理单元服务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利用楼梯间和消防电梯合用前室做避难间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避难间采用耐火极限不低于2.0h的防火隔墙和乙级防火门与其他部位分隔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在二层及以上的每个病房楼层设置避难间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高层病房楼应在二层及以上的病房楼层和洁净手术部设置避难间。避难间应符合下列规定：</w:t>
      </w:r>
      <w:r>
        <w:rPr>
          <w:rFonts w:ascii="宋体" w:hAnsi="宋体" w:eastAsia="宋体" w:cs="宋体"/>
          <w:sz w:val="27"/>
          <w:szCs w:val="27"/>
        </w:rPr>
        <w:br w:type="textWrapping"/>
      </w:r>
      <w:r>
        <w:rPr>
          <w:rFonts w:ascii="宋体" w:hAnsi="宋体" w:eastAsia="宋体" w:cs="宋体"/>
          <w:sz w:val="27"/>
          <w:szCs w:val="27"/>
        </w:rPr>
        <w:t>（1）避难间服务的护理单元不应超过2个，其净面积应按每个护理单元不小于25.0m</w:t>
      </w:r>
      <w:r>
        <w:rPr>
          <w:rFonts w:ascii="宋体" w:hAnsi="宋体" w:eastAsia="宋体" w:cs="宋体"/>
          <w:sz w:val="27"/>
          <w:szCs w:val="27"/>
          <w:vertAlign w:val="superscript"/>
        </w:rPr>
        <w:t>2</w:t>
      </w:r>
      <w:r>
        <w:rPr>
          <w:rFonts w:ascii="宋体" w:hAnsi="宋体" w:eastAsia="宋体" w:cs="宋体"/>
          <w:sz w:val="27"/>
          <w:szCs w:val="27"/>
        </w:rPr>
        <w:t>确定。</w:t>
      </w:r>
      <w:r>
        <w:rPr>
          <w:rFonts w:ascii="宋体" w:hAnsi="宋体" w:eastAsia="宋体" w:cs="宋体"/>
          <w:sz w:val="27"/>
          <w:szCs w:val="27"/>
        </w:rPr>
        <w:br w:type="textWrapping"/>
      </w:r>
      <w:r>
        <w:rPr>
          <w:rFonts w:ascii="宋体" w:hAnsi="宋体" w:eastAsia="宋体" w:cs="宋体"/>
          <w:sz w:val="27"/>
          <w:szCs w:val="27"/>
        </w:rPr>
        <w:t>（2）避难间兼作其他用途时，应保证人员的避难安全，且不得减少可供避难的净面积。</w:t>
      </w:r>
      <w:r>
        <w:rPr>
          <w:rFonts w:ascii="宋体" w:hAnsi="宋体" w:eastAsia="宋体" w:cs="宋体"/>
          <w:sz w:val="27"/>
          <w:szCs w:val="27"/>
        </w:rPr>
        <w:br w:type="textWrapping"/>
      </w:r>
      <w:r>
        <w:rPr>
          <w:rFonts w:ascii="宋体" w:hAnsi="宋体" w:eastAsia="宋体" w:cs="宋体"/>
          <w:sz w:val="27"/>
          <w:szCs w:val="27"/>
        </w:rPr>
        <w:t>（3）应靠近楼梯间，并应采用耐火极限不低于2.00h的防火隔墙和甲级防火门与其他部位分隔。</w:t>
      </w:r>
      <w:r>
        <w:rPr>
          <w:rFonts w:ascii="宋体" w:hAnsi="宋体" w:eastAsia="宋体" w:cs="宋体"/>
          <w:sz w:val="27"/>
          <w:szCs w:val="27"/>
        </w:rPr>
        <w:br w:type="textWrapping"/>
      </w:r>
      <w:r>
        <w:rPr>
          <w:rFonts w:ascii="宋体" w:hAnsi="宋体" w:eastAsia="宋体" w:cs="宋体"/>
          <w:sz w:val="27"/>
          <w:szCs w:val="27"/>
        </w:rPr>
        <w:t>（4）应设置消防专线电话和消防应急广播。</w:t>
      </w:r>
      <w:r>
        <w:rPr>
          <w:rFonts w:ascii="宋体" w:hAnsi="宋体" w:eastAsia="宋体" w:cs="宋体"/>
          <w:sz w:val="27"/>
          <w:szCs w:val="27"/>
        </w:rPr>
        <w:br w:type="textWrapping"/>
      </w:r>
      <w:r>
        <w:rPr>
          <w:rFonts w:ascii="宋体" w:hAnsi="宋体" w:eastAsia="宋体" w:cs="宋体"/>
          <w:sz w:val="27"/>
          <w:szCs w:val="27"/>
        </w:rPr>
        <w:t>（5）避难间的入口处应设置明显的指示标志。</w:t>
      </w:r>
      <w:r>
        <w:rPr>
          <w:rFonts w:ascii="宋体" w:hAnsi="宋体" w:eastAsia="宋体" w:cs="宋体"/>
          <w:sz w:val="27"/>
          <w:szCs w:val="27"/>
        </w:rPr>
        <w:br w:type="textWrapping"/>
      </w:r>
      <w:r>
        <w:rPr>
          <w:rFonts w:ascii="宋体" w:hAnsi="宋体" w:eastAsia="宋体" w:cs="宋体"/>
          <w:sz w:val="27"/>
          <w:szCs w:val="27"/>
        </w:rPr>
        <w:t>（6）应设置直接对外的可开启窗口或独立的机械防烟设施，外窗应采用乙级防火窗。</w:t>
      </w:r>
      <w:r>
        <w:rPr>
          <w:rFonts w:ascii="宋体" w:hAnsi="宋体" w:eastAsia="宋体" w:cs="宋体"/>
          <w:sz w:val="27"/>
          <w:szCs w:val="27"/>
        </w:rPr>
        <w:br w:type="textWrapping"/>
      </w:r>
      <w:r>
        <w:rPr>
          <w:rFonts w:ascii="宋体" w:hAnsi="宋体" w:eastAsia="宋体" w:cs="宋体"/>
          <w:sz w:val="27"/>
          <w:szCs w:val="27"/>
        </w:rPr>
        <w:t>A错误，一个避难间护理单元超过2个；B错误，合用前室不适合用作避难间，病床会影响人员通过楼梯疏散；C错误，避难间应采用甲级防火门；D正确。</w:t>
      </w:r>
      <w:r>
        <w:rPr>
          <w:rFonts w:ascii="宋体" w:hAnsi="宋体" w:eastAsia="宋体" w:cs="宋体"/>
          <w:sz w:val="27"/>
          <w:szCs w:val="27"/>
        </w:rPr>
        <w:br w:type="textWrapping"/>
      </w:r>
      <w:r>
        <w:rPr>
          <w:rFonts w:ascii="宋体" w:hAnsi="宋体" w:eastAsia="宋体" w:cs="宋体"/>
          <w:sz w:val="27"/>
          <w:szCs w:val="27"/>
        </w:rPr>
        <w:t xml:space="preserve">《建筑设计防火规范》（GB50016-2014）5.5.24。（2016年真题）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避难层（间）的检查,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【答疑编号10776358,点击提问】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18. 对建筑进行防火检查时，应注意检查建筑的疏散楼梯的形式，下列建筑中，应采用防烟楼梯间的是（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建筑高度为32m的高层丙类仓库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建筑高度为36m的住宅建筑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建筑高度为22m的医院建筑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建筑高度为30m的学校办公楼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防烟楼梯间的设置范围：</w:t>
      </w:r>
      <w:r>
        <w:rPr>
          <w:rFonts w:ascii="宋体" w:hAnsi="宋体" w:eastAsia="宋体" w:cs="宋体"/>
          <w:sz w:val="27"/>
          <w:szCs w:val="27"/>
        </w:rPr>
        <w:br w:type="textWrapping"/>
      </w:r>
      <w:r>
        <w:rPr>
          <w:rFonts w:ascii="宋体" w:hAnsi="宋体" w:eastAsia="宋体" w:cs="宋体"/>
          <w:sz w:val="27"/>
          <w:szCs w:val="27"/>
        </w:rPr>
        <w:t>（1）一类高层建筑及建筑高度大于32m的二类高层建筑；</w:t>
      </w:r>
      <w:r>
        <w:rPr>
          <w:rFonts w:ascii="宋体" w:hAnsi="宋体" w:eastAsia="宋体" w:cs="宋体"/>
          <w:sz w:val="27"/>
          <w:szCs w:val="27"/>
        </w:rPr>
        <w:br w:type="textWrapping"/>
      </w:r>
      <w:r>
        <w:rPr>
          <w:rFonts w:ascii="宋体" w:hAnsi="宋体" w:eastAsia="宋体" w:cs="宋体"/>
          <w:sz w:val="27"/>
          <w:szCs w:val="27"/>
        </w:rPr>
        <w:t>（2）建筑高度大于33m的住宅建筑；</w:t>
      </w:r>
      <w:r>
        <w:rPr>
          <w:rFonts w:ascii="宋体" w:hAnsi="宋体" w:eastAsia="宋体" w:cs="宋体"/>
          <w:sz w:val="27"/>
          <w:szCs w:val="27"/>
        </w:rPr>
        <w:br w:type="textWrapping"/>
      </w:r>
      <w:r>
        <w:rPr>
          <w:rFonts w:ascii="宋体" w:hAnsi="宋体" w:eastAsia="宋体" w:cs="宋体"/>
          <w:sz w:val="27"/>
          <w:szCs w:val="27"/>
        </w:rPr>
        <w:t>（3）建筑高度大于32m且任一层人数超过10人的高层厂房；</w:t>
      </w:r>
      <w:r>
        <w:rPr>
          <w:rFonts w:ascii="宋体" w:hAnsi="宋体" w:eastAsia="宋体" w:cs="宋体"/>
          <w:sz w:val="27"/>
          <w:szCs w:val="27"/>
        </w:rPr>
        <w:br w:type="textWrapping"/>
      </w:r>
      <w:r>
        <w:rPr>
          <w:rFonts w:ascii="宋体" w:hAnsi="宋体" w:eastAsia="宋体" w:cs="宋体"/>
          <w:sz w:val="27"/>
          <w:szCs w:val="27"/>
        </w:rPr>
        <w:t>（4）当地下层数为3层及3层以上，以及地下室内地面与室外出入口地坪高差大于10m时。</w:t>
      </w:r>
      <w:r>
        <w:rPr>
          <w:rFonts w:ascii="宋体" w:hAnsi="宋体" w:eastAsia="宋体" w:cs="宋体"/>
          <w:sz w:val="27"/>
          <w:szCs w:val="27"/>
        </w:rPr>
        <w:br w:type="textWrapping"/>
      </w:r>
      <w:r>
        <w:rPr>
          <w:rFonts w:ascii="宋体" w:hAnsi="宋体" w:eastAsia="宋体" w:cs="宋体"/>
          <w:sz w:val="27"/>
          <w:szCs w:val="27"/>
        </w:rPr>
        <w:t>A错误，厂房高度未超过32m且每层人数未知，应采用封闭楼梯间或室外楼梯；B正确；C错误，多层公共医疗建筑应设封闭楼梯间；D错误，高度未超过32m的二类高层公共建筑，应设封闭楼梯间。</w:t>
      </w:r>
      <w:r>
        <w:rPr>
          <w:rFonts w:ascii="宋体" w:hAnsi="宋体" w:eastAsia="宋体" w:cs="宋体"/>
          <w:sz w:val="27"/>
          <w:szCs w:val="27"/>
        </w:rPr>
        <w:br w:type="textWrapping"/>
      </w:r>
      <w:r>
        <w:rPr>
          <w:rFonts w:ascii="宋体" w:hAnsi="宋体" w:eastAsia="宋体" w:cs="宋体"/>
          <w:sz w:val="27"/>
          <w:szCs w:val="27"/>
        </w:rPr>
        <w:t xml:space="preserve">综合教材第二篇第六章第三节。（2016年真题）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疏散楼梯间的检查,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【答疑编号10776384,点击提问】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19. 某大型地下商场，建筑面积为40000m</w:t>
      </w:r>
      <w:r>
        <w:rPr>
          <w:rFonts w:ascii="宋体" w:hAnsi="宋体" w:eastAsia="宋体" w:cs="宋体"/>
          <w:sz w:val="27"/>
          <w:szCs w:val="27"/>
          <w:vertAlign w:val="superscript"/>
        </w:rPr>
        <w:t>2</w:t>
      </w:r>
      <w:r>
        <w:rPr>
          <w:rFonts w:ascii="宋体" w:hAnsi="宋体" w:eastAsia="宋体" w:cs="宋体"/>
          <w:sz w:val="27"/>
          <w:szCs w:val="27"/>
        </w:rPr>
        <w:t xml:space="preserve">采用兼做人员疏散的下沉广场进行防火分隔。下列关于下沉式广场的做法中，正确的是（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用于疏散的净面积为125m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设置防风雨棚，四周开口高度为0.5m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有一部满足疏散宽度要求并直通地面的疏散楼梯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不同区域通向下沉式广场等室外开敞空间的开口的最大水平距离为10m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下沉式广场的设置要求：</w:t>
      </w:r>
      <w:r>
        <w:rPr>
          <w:rFonts w:ascii="宋体" w:hAnsi="宋体" w:eastAsia="宋体" w:cs="宋体"/>
          <w:sz w:val="27"/>
          <w:szCs w:val="27"/>
        </w:rPr>
        <w:br w:type="textWrapping"/>
      </w:r>
      <w:r>
        <w:rPr>
          <w:rFonts w:ascii="宋体" w:hAnsi="宋体" w:eastAsia="宋体" w:cs="宋体"/>
          <w:sz w:val="27"/>
          <w:szCs w:val="27"/>
        </w:rPr>
        <w:t>（1）开敞区域的规模</w:t>
      </w:r>
      <w:r>
        <w:rPr>
          <w:rFonts w:ascii="宋体" w:hAnsi="宋体" w:eastAsia="宋体" w:cs="宋体"/>
          <w:sz w:val="27"/>
          <w:szCs w:val="27"/>
        </w:rPr>
        <w:br w:type="textWrapping"/>
      </w:r>
      <w:r>
        <w:rPr>
          <w:rFonts w:ascii="宋体" w:hAnsi="宋体" w:eastAsia="宋体" w:cs="宋体"/>
          <w:sz w:val="27"/>
          <w:szCs w:val="27"/>
        </w:rPr>
        <w:t>分隔后不同区域通向下沉式广场等室外开敞空间的开口，其最近边缘之间的水平距离不得小于13m；</w:t>
      </w:r>
      <w:r>
        <w:rPr>
          <w:rFonts w:ascii="宋体" w:hAnsi="宋体" w:eastAsia="宋体" w:cs="宋体"/>
          <w:sz w:val="27"/>
          <w:szCs w:val="27"/>
        </w:rPr>
        <w:br w:type="textWrapping"/>
      </w:r>
      <w:r>
        <w:rPr>
          <w:rFonts w:ascii="宋体" w:hAnsi="宋体" w:eastAsia="宋体" w:cs="宋体"/>
          <w:sz w:val="27"/>
          <w:szCs w:val="27"/>
        </w:rPr>
        <w:t>（2）广场直通地面的疏散楼梯</w:t>
      </w:r>
      <w:r>
        <w:rPr>
          <w:rFonts w:ascii="宋体" w:hAnsi="宋体" w:eastAsia="宋体" w:cs="宋体"/>
          <w:sz w:val="27"/>
          <w:szCs w:val="27"/>
        </w:rPr>
        <w:br w:type="textWrapping"/>
      </w:r>
      <w:r>
        <w:rPr>
          <w:rFonts w:ascii="宋体" w:hAnsi="宋体" w:eastAsia="宋体" w:cs="宋体"/>
          <w:sz w:val="27"/>
          <w:szCs w:val="27"/>
        </w:rPr>
        <w:t>为保证人员逃生需要，直通地面的疏散楼梯不得少于1部。当连接下沉广场的防火分区需利用下沉广场进行疏散时，该区域通向地面的疏散楼梯要均匀布置，使人员的疏散距离尽量短。疏散楼梯的总净宽度不得小于任一防火分区通向室外开敞空间的设计疏散总净宽度；</w:t>
      </w:r>
      <w:r>
        <w:rPr>
          <w:rFonts w:ascii="宋体" w:hAnsi="宋体" w:eastAsia="宋体" w:cs="宋体"/>
          <w:sz w:val="27"/>
          <w:szCs w:val="27"/>
        </w:rPr>
        <w:br w:type="textWrapping"/>
      </w:r>
      <w:r>
        <w:rPr>
          <w:rFonts w:ascii="宋体" w:hAnsi="宋体" w:eastAsia="宋体" w:cs="宋体"/>
          <w:sz w:val="27"/>
          <w:szCs w:val="27"/>
        </w:rPr>
        <w:t>（3）广场防风雨棚的设置</w:t>
      </w:r>
      <w:r>
        <w:rPr>
          <w:rFonts w:ascii="宋体" w:hAnsi="宋体" w:eastAsia="宋体" w:cs="宋体"/>
          <w:sz w:val="27"/>
          <w:szCs w:val="27"/>
        </w:rPr>
        <w:br w:type="textWrapping"/>
      </w:r>
      <w:r>
        <w:rPr>
          <w:rFonts w:ascii="宋体" w:hAnsi="宋体" w:eastAsia="宋体" w:cs="宋体"/>
          <w:sz w:val="27"/>
          <w:szCs w:val="27"/>
        </w:rPr>
        <w:t>防风雨蓬不得完全封闭，四周开口部位要均匀布置，开口的面积不得小于室外开敞空间地面面积的25%，开口高度不得小于1.0m；开口设置百叶时，百叶的有效排烟面积可按百叶通风口面积的60%设置；</w:t>
      </w:r>
      <w:r>
        <w:rPr>
          <w:rFonts w:ascii="宋体" w:hAnsi="宋体" w:eastAsia="宋体" w:cs="宋体"/>
          <w:sz w:val="27"/>
          <w:szCs w:val="27"/>
        </w:rPr>
        <w:br w:type="textWrapping"/>
      </w:r>
      <w:r>
        <w:rPr>
          <w:rFonts w:ascii="宋体" w:hAnsi="宋体" w:eastAsia="宋体" w:cs="宋体"/>
          <w:sz w:val="27"/>
          <w:szCs w:val="27"/>
        </w:rPr>
        <w:t>（4）使用功能</w:t>
      </w:r>
      <w:r>
        <w:rPr>
          <w:rFonts w:ascii="宋体" w:hAnsi="宋体" w:eastAsia="宋体" w:cs="宋体"/>
          <w:sz w:val="27"/>
          <w:szCs w:val="27"/>
        </w:rPr>
        <w:br w:type="textWrapping"/>
      </w:r>
      <w:r>
        <w:rPr>
          <w:rFonts w:ascii="宋体" w:hAnsi="宋体" w:eastAsia="宋体" w:cs="宋体"/>
          <w:sz w:val="27"/>
          <w:szCs w:val="27"/>
        </w:rPr>
        <w:t>下沉式广场的室外开敞空间除用于人员疏散外，不得用于其他商业或可能导致火灾蔓延的用途，其中用于疏散的净面积不得小于169m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A错误，疏散净面积小于169m</w:t>
      </w:r>
      <w:r>
        <w:rPr>
          <w:rFonts w:ascii="宋体" w:hAnsi="宋体" w:eastAsia="宋体" w:cs="宋体"/>
          <w:sz w:val="27"/>
          <w:szCs w:val="27"/>
          <w:vertAlign w:val="superscript"/>
        </w:rPr>
        <w:t>2</w:t>
      </w:r>
      <w:r>
        <w:rPr>
          <w:rFonts w:ascii="宋体" w:hAnsi="宋体" w:eastAsia="宋体" w:cs="宋体"/>
          <w:sz w:val="27"/>
          <w:szCs w:val="27"/>
        </w:rPr>
        <w:t>；B错误，防风雨棚开口高度小于1.0m；C正确；D错误，不同区域开口边缘距离小于13m。</w:t>
      </w:r>
      <w:r>
        <w:rPr>
          <w:rFonts w:ascii="宋体" w:hAnsi="宋体" w:eastAsia="宋体" w:cs="宋体"/>
          <w:sz w:val="27"/>
          <w:szCs w:val="27"/>
        </w:rPr>
        <w:br w:type="textWrapping"/>
      </w:r>
      <w:r>
        <w:rPr>
          <w:rFonts w:ascii="宋体" w:hAnsi="宋体" w:eastAsia="宋体" w:cs="宋体"/>
          <w:sz w:val="27"/>
          <w:szCs w:val="27"/>
        </w:rPr>
        <w:t xml:space="preserve">综合教材第二篇第四章第四节。（2016年真题）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下沉式广场检查,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【答疑编号10776393,点击提问】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下列关于建筑中疏散门宽度的说法中，错误的是（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电影院观众厅的疏散门，其净宽度不应小于1.2m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多层办公建筑内疏散门，其净宽不应小于0.9m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地下歌舞娱乐场所的疏散门，其总净宽度应根据疏散人数按每100人不小于1.0m计算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住宅建筑的户门，其净宽度不应小于0.9m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关于疏散门的宽度要求，对于公共建筑内的疏散门和住宅建筑户门，其净宽度不小于0.9m；对于观众厅和其他人员密集场所的疏散门，其净宽度不得小于1.4m。</w:t>
      </w:r>
      <w:r>
        <w:rPr>
          <w:rFonts w:ascii="宋体" w:hAnsi="宋体" w:eastAsia="宋体" w:cs="宋体"/>
          <w:sz w:val="27"/>
          <w:szCs w:val="27"/>
        </w:rPr>
        <w:br w:type="textWrapping"/>
      </w:r>
      <w:r>
        <w:rPr>
          <w:rFonts w:ascii="宋体" w:hAnsi="宋体" w:eastAsia="宋体" w:cs="宋体"/>
          <w:sz w:val="27"/>
          <w:szCs w:val="27"/>
        </w:rPr>
        <w:t xml:space="preserve">综合教材第二篇第四章第一节。（2016年真题）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疏散出口的检查,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【答疑编号10776418,点击提问】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21. 高层医疗建筑采用双面布防的疏散走道，其净宽度根据疏散人数通过计算确定，并应满足不小于（　）m的要求。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1.4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高层医疗建筑单面布房疏散走道净宽度不小于1.40m，双面布房疏散走道净宽度不小于1.50m。</w:t>
      </w:r>
      <w:r>
        <w:rPr>
          <w:rFonts w:ascii="宋体" w:hAnsi="宋体" w:eastAsia="宋体" w:cs="宋体"/>
          <w:sz w:val="27"/>
          <w:szCs w:val="27"/>
        </w:rPr>
        <w:br w:type="textWrapping"/>
      </w:r>
      <w:r>
        <w:rPr>
          <w:rFonts w:ascii="宋体" w:hAnsi="宋体" w:eastAsia="宋体" w:cs="宋体"/>
          <w:sz w:val="27"/>
          <w:szCs w:val="27"/>
        </w:rPr>
        <w:t xml:space="preserve">综合能力教材第二篇第四章第二节。（2016年真题）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疏散走道的检查,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【答疑编号10776430,点击提问】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22. 有爆炸危险区域内的楼梯间、室外楼梯或有爆炸危险的区域与相邻区域连通处，应设置门斗等防护措施，下列门斗的做法中，符合现行国家消防技术标准规定的是（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门斗隔墙的耐火极限为2.0h，门采用甲级防火门且与楼梯间门错位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门斗隔墙的耐火极限为1.5h，门采用甲级防火门且与楼梯间门正对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门斗隔墙的耐火极限为2.0h，门采用甲级防火门且与楼梯间门正对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门斗隔墙的耐火极限为2.5h，门采用甲级防火门且与楼梯间门错位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在爆炸危险区域内的楼梯间、室外楼梯或有爆炸危险的区域与相邻区域连通处，设置门斗等防护措施。门斗的隔墙采用耐火极限不低于2.00h的防火隔墙，门采用甲级防火门并与楼梯间的门错位设置。</w:t>
      </w:r>
      <w:r>
        <w:rPr>
          <w:rFonts w:ascii="宋体" w:hAnsi="宋体" w:eastAsia="宋体" w:cs="宋体"/>
          <w:sz w:val="27"/>
          <w:szCs w:val="27"/>
        </w:rPr>
        <w:br w:type="textWrapping"/>
      </w:r>
      <w:r>
        <w:rPr>
          <w:rFonts w:ascii="宋体" w:hAnsi="宋体" w:eastAsia="宋体" w:cs="宋体"/>
          <w:sz w:val="27"/>
          <w:szCs w:val="27"/>
        </w:rPr>
        <w:t xml:space="preserve">综合教材第二篇第五章第一节。（2016年真题）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建筑防爆的检查,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【答疑编号10776482,点击提问】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23. 根据现行国家消防技术标准，下列净化或输送有爆炸危险粉尘和碎屑的设施上，不需要设置泄压装置的是（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除尘器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过滤器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管道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风机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净化或输送有爆炸危险粉尘和碎屑的除尘器、过滤器或管道，均应设置泄压装置。</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50016-2014）9.3.8。（2016年真题）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通风、空调、供暖系统的防爆检查,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【答疑编号10776493,点击提问】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24. 在对建筑外保温系统进行防火检查时，发现的下列做法中，符合现行国家消防技术标准要求的是（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建筑高度25m的医院病房楼，基层墙体与装饰层之间有空腔，外墙外保温系统采用燃烧性能为B1级的保温材料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建筑高度15m的员工集体宿舍，基层墙体与装饰层之间无空腔，外墙外保温系统采用燃烧性能为B1级的保温材料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建筑高度27m的住宅楼，基层墙体与装饰层之间无空腔，外墙外保温系统采用燃烧性能为B2级的保温材料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建筑高度18m的办公楼，基层墙体与装饰层之间有空腔，外墙外保温系统采用燃烧性能为B2级的保温材料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与基层墙体、装饰层之间无空腔的建筑外墙外保温系统，其保温材料应符合下列规定：</w:t>
      </w:r>
      <w:r>
        <w:rPr>
          <w:rFonts w:ascii="宋体" w:hAnsi="宋体" w:eastAsia="宋体" w:cs="宋体"/>
          <w:sz w:val="27"/>
          <w:szCs w:val="27"/>
        </w:rPr>
        <w:br w:type="textWrapping"/>
      </w:r>
      <w:r>
        <w:rPr>
          <w:rFonts w:ascii="宋体" w:hAnsi="宋体" w:eastAsia="宋体" w:cs="宋体"/>
          <w:sz w:val="27"/>
          <w:szCs w:val="27"/>
        </w:rPr>
        <w:t>（1）住宅建筑：</w:t>
      </w:r>
      <w:r>
        <w:rPr>
          <w:rFonts w:ascii="宋体" w:hAnsi="宋体" w:eastAsia="宋体" w:cs="宋体"/>
          <w:sz w:val="27"/>
          <w:szCs w:val="27"/>
        </w:rPr>
        <w:br w:type="textWrapping"/>
      </w:r>
      <w:r>
        <w:rPr>
          <w:rFonts w:ascii="宋体" w:hAnsi="宋体" w:eastAsia="宋体" w:cs="宋体"/>
          <w:sz w:val="27"/>
          <w:szCs w:val="27"/>
        </w:rPr>
        <w:t>①建筑高度大于100m时，保温材料的燃烧性能应为A级；</w:t>
      </w:r>
      <w:r>
        <w:rPr>
          <w:rFonts w:ascii="宋体" w:hAnsi="宋体" w:eastAsia="宋体" w:cs="宋体"/>
          <w:sz w:val="27"/>
          <w:szCs w:val="27"/>
        </w:rPr>
        <w:br w:type="textWrapping"/>
      </w:r>
      <w:r>
        <w:rPr>
          <w:rFonts w:ascii="宋体" w:hAnsi="宋体" w:eastAsia="宋体" w:cs="宋体"/>
          <w:sz w:val="27"/>
          <w:szCs w:val="27"/>
        </w:rPr>
        <w:t>②建筑高度大于27m，但不大于100m时，保温材料的燃烧性能不应低于B1级；</w:t>
      </w:r>
      <w:r>
        <w:rPr>
          <w:rFonts w:ascii="宋体" w:hAnsi="宋体" w:eastAsia="宋体" w:cs="宋体"/>
          <w:sz w:val="27"/>
          <w:szCs w:val="27"/>
        </w:rPr>
        <w:br w:type="textWrapping"/>
      </w:r>
      <w:r>
        <w:rPr>
          <w:rFonts w:ascii="宋体" w:hAnsi="宋体" w:eastAsia="宋体" w:cs="宋体"/>
          <w:sz w:val="27"/>
          <w:szCs w:val="27"/>
        </w:rPr>
        <w:t>③建筑高度不大于27m时，保温材料的燃烧性能不应低于B2级。</w:t>
      </w:r>
      <w:r>
        <w:rPr>
          <w:rFonts w:ascii="宋体" w:hAnsi="宋体" w:eastAsia="宋体" w:cs="宋体"/>
          <w:sz w:val="27"/>
          <w:szCs w:val="27"/>
        </w:rPr>
        <w:br w:type="textWrapping"/>
      </w:r>
      <w:r>
        <w:rPr>
          <w:rFonts w:ascii="宋体" w:hAnsi="宋体" w:eastAsia="宋体" w:cs="宋体"/>
          <w:sz w:val="27"/>
          <w:szCs w:val="27"/>
        </w:rPr>
        <w:t>（2）除住宅建筑和设置人员密集场所的建筑外，其他建筑：</w:t>
      </w:r>
      <w:r>
        <w:rPr>
          <w:rFonts w:ascii="宋体" w:hAnsi="宋体" w:eastAsia="宋体" w:cs="宋体"/>
          <w:sz w:val="27"/>
          <w:szCs w:val="27"/>
        </w:rPr>
        <w:br w:type="textWrapping"/>
      </w:r>
      <w:r>
        <w:rPr>
          <w:rFonts w:ascii="宋体" w:hAnsi="宋体" w:eastAsia="宋体" w:cs="宋体"/>
          <w:sz w:val="27"/>
          <w:szCs w:val="27"/>
        </w:rPr>
        <w:t>①建筑高度大于50m时，保温材料的燃烧性能应为A级；</w:t>
      </w:r>
      <w:r>
        <w:rPr>
          <w:rFonts w:ascii="宋体" w:hAnsi="宋体" w:eastAsia="宋体" w:cs="宋体"/>
          <w:sz w:val="27"/>
          <w:szCs w:val="27"/>
        </w:rPr>
        <w:br w:type="textWrapping"/>
      </w:r>
      <w:r>
        <w:rPr>
          <w:rFonts w:ascii="宋体" w:hAnsi="宋体" w:eastAsia="宋体" w:cs="宋体"/>
          <w:sz w:val="27"/>
          <w:szCs w:val="27"/>
        </w:rPr>
        <w:t>②建筑高度大于24m，但不大于50m时，保温材料的燃烧性能不应低于B1级；</w:t>
      </w:r>
      <w:r>
        <w:rPr>
          <w:rFonts w:ascii="宋体" w:hAnsi="宋体" w:eastAsia="宋体" w:cs="宋体"/>
          <w:sz w:val="27"/>
          <w:szCs w:val="27"/>
        </w:rPr>
        <w:br w:type="textWrapping"/>
      </w:r>
      <w:r>
        <w:rPr>
          <w:rFonts w:ascii="宋体" w:hAnsi="宋体" w:eastAsia="宋体" w:cs="宋体"/>
          <w:sz w:val="27"/>
          <w:szCs w:val="27"/>
        </w:rPr>
        <w:t>③建筑高度不大于24m时，保温材料的燃烧性能不应低于B2级。</w:t>
      </w:r>
      <w:r>
        <w:rPr>
          <w:rFonts w:ascii="宋体" w:hAnsi="宋体" w:eastAsia="宋体" w:cs="宋体"/>
          <w:sz w:val="27"/>
          <w:szCs w:val="27"/>
        </w:rPr>
        <w:br w:type="textWrapping"/>
      </w:r>
      <w:r>
        <w:rPr>
          <w:rFonts w:ascii="宋体" w:hAnsi="宋体" w:eastAsia="宋体" w:cs="宋体"/>
          <w:sz w:val="27"/>
          <w:szCs w:val="27"/>
        </w:rPr>
        <w:t>除设置人员密集场所的建筑外，与基层墙体、装饰层之间有空腔的建筑外墙外保温系统，其保温材料应符合下列规定：</w:t>
      </w:r>
      <w:r>
        <w:rPr>
          <w:rFonts w:ascii="宋体" w:hAnsi="宋体" w:eastAsia="宋体" w:cs="宋体"/>
          <w:sz w:val="27"/>
          <w:szCs w:val="27"/>
        </w:rPr>
        <w:br w:type="textWrapping"/>
      </w:r>
      <w:r>
        <w:rPr>
          <w:rFonts w:ascii="宋体" w:hAnsi="宋体" w:eastAsia="宋体" w:cs="宋体"/>
          <w:sz w:val="27"/>
          <w:szCs w:val="27"/>
        </w:rPr>
        <w:t>（1）建筑高度大于24m时，保温材料的燃烧性能应为A级；</w:t>
      </w:r>
      <w:r>
        <w:rPr>
          <w:rFonts w:ascii="宋体" w:hAnsi="宋体" w:eastAsia="宋体" w:cs="宋体"/>
          <w:sz w:val="27"/>
          <w:szCs w:val="27"/>
        </w:rPr>
        <w:br w:type="textWrapping"/>
      </w:r>
      <w:r>
        <w:rPr>
          <w:rFonts w:ascii="宋体" w:hAnsi="宋体" w:eastAsia="宋体" w:cs="宋体"/>
          <w:sz w:val="27"/>
          <w:szCs w:val="27"/>
        </w:rPr>
        <w:t>（2）建筑高度不大于24m时，保温材料的燃烧性能不应低于B1级。</w:t>
      </w:r>
      <w:r>
        <w:rPr>
          <w:rFonts w:ascii="宋体" w:hAnsi="宋体" w:eastAsia="宋体" w:cs="宋体"/>
          <w:sz w:val="27"/>
          <w:szCs w:val="27"/>
        </w:rPr>
        <w:br w:type="textWrapping"/>
      </w:r>
      <w:r>
        <w:rPr>
          <w:rFonts w:ascii="宋体" w:hAnsi="宋体" w:eastAsia="宋体" w:cs="宋体"/>
          <w:sz w:val="27"/>
          <w:szCs w:val="27"/>
        </w:rPr>
        <w:t>A错误，建筑高度大于24m且有空腔应采用A级材料；B错误，人员密集场所应采用A级材料；C正确；D错误，有空腔的公共建筑外墙保温材料燃烧性能不应小于B1级。</w:t>
      </w:r>
      <w:r>
        <w:rPr>
          <w:rFonts w:ascii="宋体" w:hAnsi="宋体" w:eastAsia="宋体" w:cs="宋体"/>
          <w:sz w:val="27"/>
          <w:szCs w:val="27"/>
        </w:rPr>
        <w:br w:type="textWrapping"/>
      </w:r>
      <w:r>
        <w:rPr>
          <w:rFonts w:ascii="宋体" w:hAnsi="宋体" w:eastAsia="宋体" w:cs="宋体"/>
          <w:sz w:val="27"/>
          <w:szCs w:val="27"/>
        </w:rPr>
        <w:t xml:space="preserve">实务教材第二篇第六章第七节。（2016年真题）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建筑保温系统检查,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【答疑编号10776517,点击提问】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25. 为建筑内部装修防火工程进行验收时，应对电气设备及灯具的设置进行检查。在对某建筑的内装修工程检查时，下列检查结果中，不符合现行国家消防技术标准规定的是（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插座安装在木制装修材料上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配电箱的壳体和底板采用金属材料制作，安装在轻钢龙骨纸面石膏板墙上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吊顶内的电线采用金属管保护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开关安装在水泥板隔墙上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开关、插座、配电箱不得直接安装在低于B1级的装修材料上，安装在B1级以下的材料基座上时，必须采用具有良好隔热性能的不燃材料隔绝。</w:t>
      </w:r>
      <w:r>
        <w:rPr>
          <w:rFonts w:ascii="宋体" w:hAnsi="宋体" w:eastAsia="宋体" w:cs="宋体"/>
          <w:sz w:val="27"/>
          <w:szCs w:val="27"/>
        </w:rPr>
        <w:br w:type="textWrapping"/>
      </w:r>
      <w:r>
        <w:rPr>
          <w:rFonts w:ascii="宋体" w:hAnsi="宋体" w:eastAsia="宋体" w:cs="宋体"/>
          <w:sz w:val="27"/>
          <w:szCs w:val="27"/>
        </w:rPr>
        <w:t>A错误，木质装修材料属于可燃材料，不能直接在上面安装插座。</w:t>
      </w:r>
      <w:r>
        <w:rPr>
          <w:rFonts w:ascii="宋体" w:hAnsi="宋体" w:eastAsia="宋体" w:cs="宋体"/>
          <w:sz w:val="27"/>
          <w:szCs w:val="27"/>
        </w:rPr>
        <w:br w:type="textWrapping"/>
      </w:r>
      <w:r>
        <w:rPr>
          <w:rFonts w:ascii="宋体" w:hAnsi="宋体" w:eastAsia="宋体" w:cs="宋体"/>
          <w:sz w:val="27"/>
          <w:szCs w:val="27"/>
        </w:rPr>
        <w:t xml:space="preserve">综合教材第二篇第六章第一节。（2016年真题）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建筑内部装修检查,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【答疑编号10776533,点击提问】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26. 下列不符合消防技术标准规定的是（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3层综合楼建筑，外墙的装饰层采用防火塑料装饰板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25层的住宅楼，外墙的装饰层采用大理石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建筑高度48m的医院，外墙的装饰层采用多彩涂料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建筑高度55m的教学楼，外墙的装饰层采用铝塑板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外墙上附属的装饰材料（如装饰板、广告牌和条幅等），如采用可燃性材料，火灾时会从外立面蔓延至多个楼层形成立体燃烧，大大增加灭火救援的难度。所以，室外大型广告牌和条幅的材质要便于火灾时破拆；建筑外墙的装饰层采用燃烧性能为A级的材料，但建筑高度不大于50m时，可采用B1级材料。</w:t>
      </w:r>
      <w:r>
        <w:rPr>
          <w:rFonts w:ascii="宋体" w:hAnsi="宋体" w:eastAsia="宋体" w:cs="宋体"/>
          <w:sz w:val="27"/>
          <w:szCs w:val="27"/>
        </w:rPr>
        <w:br w:type="textWrapping"/>
      </w:r>
      <w:r>
        <w:rPr>
          <w:rFonts w:ascii="宋体" w:hAnsi="宋体" w:eastAsia="宋体" w:cs="宋体"/>
          <w:sz w:val="27"/>
          <w:szCs w:val="27"/>
        </w:rPr>
        <w:t>A正确，防火塑料装饰板属于B1级；B正确，大理石属于A级；C正确，多彩涂料属于B1级；D错误，常规铝塑板都是易燃的。</w:t>
      </w:r>
      <w:r>
        <w:rPr>
          <w:rFonts w:ascii="宋体" w:hAnsi="宋体" w:eastAsia="宋体" w:cs="宋体"/>
          <w:sz w:val="27"/>
          <w:szCs w:val="27"/>
        </w:rPr>
        <w:br w:type="textWrapping"/>
      </w:r>
      <w:r>
        <w:rPr>
          <w:rFonts w:ascii="宋体" w:hAnsi="宋体" w:eastAsia="宋体" w:cs="宋体"/>
          <w:sz w:val="27"/>
          <w:szCs w:val="27"/>
        </w:rPr>
        <w:t xml:space="preserve">综合教材第二篇第六章第二节。（2016年真题）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建筑外墙装饰检查,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【答疑编号10776538,点击提问】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27. 某商场消防控制室先后接到地下室仓库内的2个感烟探测器、自动喷水灭火系统的水流指示器和报警阀压力开关等的动作信号，下列值班人员的工作程序中，正确的是（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打119电话报警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组织扑救火灾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电话落实火情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现场查看火情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消防控制室应急处置程序</w:t>
      </w:r>
      <w:r>
        <w:rPr>
          <w:rFonts w:ascii="宋体" w:hAnsi="宋体" w:eastAsia="宋体" w:cs="宋体"/>
          <w:sz w:val="27"/>
          <w:szCs w:val="27"/>
        </w:rPr>
        <w:br w:type="textWrapping"/>
      </w:r>
      <w:r>
        <w:rPr>
          <w:rFonts w:ascii="宋体" w:hAnsi="宋体" w:eastAsia="宋体" w:cs="宋体"/>
          <w:sz w:val="27"/>
          <w:szCs w:val="27"/>
        </w:rPr>
        <w:t>火灾发生时，消防控制室的值班人员按照下列应急程序处置火灾：</w:t>
      </w:r>
      <w:r>
        <w:rPr>
          <w:rFonts w:ascii="宋体" w:hAnsi="宋体" w:eastAsia="宋体" w:cs="宋体"/>
          <w:sz w:val="27"/>
          <w:szCs w:val="27"/>
        </w:rPr>
        <w:br w:type="textWrapping"/>
      </w:r>
      <w:r>
        <w:rPr>
          <w:rFonts w:ascii="宋体" w:hAnsi="宋体" w:eastAsia="宋体" w:cs="宋体"/>
          <w:sz w:val="27"/>
          <w:szCs w:val="27"/>
        </w:rPr>
        <w:t>（1）接到火灾警报后，值班人员立即以最快方式确认火灾；</w:t>
      </w:r>
      <w:r>
        <w:rPr>
          <w:rFonts w:ascii="宋体" w:hAnsi="宋体" w:eastAsia="宋体" w:cs="宋体"/>
          <w:sz w:val="27"/>
          <w:szCs w:val="27"/>
        </w:rPr>
        <w:br w:type="textWrapping"/>
      </w:r>
      <w:r>
        <w:rPr>
          <w:rFonts w:ascii="宋体" w:hAnsi="宋体" w:eastAsia="宋体" w:cs="宋体"/>
          <w:sz w:val="27"/>
          <w:szCs w:val="27"/>
        </w:rPr>
        <w:t>（2）火灾确认后，值班人员立即确认火灾报警联动控制开关处于自动控制状态，同时拨打“119”报警电话准确报警；报警时需要说明着火单位地点、起火部位、着火物种类、火势大小、报警人姓名和联系电话等；</w:t>
      </w:r>
      <w:r>
        <w:rPr>
          <w:rFonts w:ascii="宋体" w:hAnsi="宋体" w:eastAsia="宋体" w:cs="宋体"/>
          <w:sz w:val="27"/>
          <w:szCs w:val="27"/>
        </w:rPr>
        <w:br w:type="textWrapping"/>
      </w:r>
      <w:r>
        <w:rPr>
          <w:rFonts w:ascii="宋体" w:hAnsi="宋体" w:eastAsia="宋体" w:cs="宋体"/>
          <w:sz w:val="27"/>
          <w:szCs w:val="27"/>
        </w:rPr>
        <w:t>（3）值班人员立即启动单位应急疏散和初期火灾扑救灭火预案，同时报告单位消防安全负责人。</w:t>
      </w:r>
      <w:r>
        <w:rPr>
          <w:rFonts w:ascii="宋体" w:hAnsi="宋体" w:eastAsia="宋体" w:cs="宋体"/>
          <w:sz w:val="27"/>
          <w:szCs w:val="27"/>
        </w:rPr>
        <w:br w:type="textWrapping"/>
      </w:r>
      <w:r>
        <w:rPr>
          <w:rFonts w:ascii="宋体" w:hAnsi="宋体" w:eastAsia="宋体" w:cs="宋体"/>
          <w:sz w:val="27"/>
          <w:szCs w:val="27"/>
        </w:rPr>
        <w:t xml:space="preserve">综合教材第三篇第一章第三节。（2016年真题）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消防控制室的管理要求,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【答疑编号10776574,点击提问】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28. 某五星级酒店设有消防控制中心，配备8名值班人员轮值，下列消防安全职责中，不属于消防控制中心值班人员职责的是（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填写消防控制室值班记录表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记录消防控制室室内消防设备的火警或故障情况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对火灾报警控制器进行日常检查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实施日常防火检查和巡查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每班工作时间应不大于8h。每班人员应不少于2人。值班人员对火灾报警控制器进行检查、接班、交班时，应填写《消防控制室值班记录表》的相关内容。值班期间每2h记录一次消防控制室内消防设备的运行情况，及时记录消防控制室室内消防设备的火警或故障情况。</w:t>
      </w:r>
      <w:r>
        <w:rPr>
          <w:rFonts w:ascii="宋体" w:hAnsi="宋体" w:eastAsia="宋体" w:cs="宋体"/>
          <w:sz w:val="27"/>
          <w:szCs w:val="27"/>
        </w:rPr>
        <w:br w:type="textWrapping"/>
      </w:r>
      <w:r>
        <w:rPr>
          <w:rFonts w:ascii="宋体" w:hAnsi="宋体" w:eastAsia="宋体" w:cs="宋体"/>
          <w:sz w:val="27"/>
          <w:szCs w:val="27"/>
        </w:rPr>
        <w:t>D错误，消防控制室值班人员没有特殊情况不得擅自离岗，防火检查与防火巡查不属于值班人员的职责。</w:t>
      </w:r>
      <w:r>
        <w:rPr>
          <w:rFonts w:ascii="宋体" w:hAnsi="宋体" w:eastAsia="宋体" w:cs="宋体"/>
          <w:sz w:val="27"/>
          <w:szCs w:val="27"/>
        </w:rPr>
        <w:br w:type="textWrapping"/>
      </w:r>
      <w:r>
        <w:rPr>
          <w:rFonts w:ascii="宋体" w:hAnsi="宋体" w:eastAsia="宋体" w:cs="宋体"/>
          <w:sz w:val="27"/>
          <w:szCs w:val="27"/>
        </w:rPr>
        <w:t xml:space="preserve">综合教材第三篇第一章第三节。（2016年真题）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消防控制室的管理要求,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【答疑编号10776575,点击提问】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29. 对消防设施进行定期检测是消防设施维护管理工作的一项重要内容，确定自动喷水灭火系统末端试水的检测周期所依据的标准是（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《建筑消防设施检测技术规范》GA503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《建筑消防设施维护管理》GB25201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《自动喷水灭火系统施工及验收规范》GB50261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《自动配水灭火系统设计规范》GB50084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《建筑消防设施维护管理》（GB25201-2010）规定了消防设施维护管理的内容、方法和要求，引导和规范社会单位的消防设施维护管理工作。</w:t>
      </w:r>
      <w:r>
        <w:rPr>
          <w:rFonts w:ascii="宋体" w:hAnsi="宋体" w:eastAsia="宋体" w:cs="宋体"/>
          <w:sz w:val="27"/>
          <w:szCs w:val="27"/>
        </w:rPr>
        <w:br w:type="textWrapping"/>
      </w:r>
      <w:r>
        <w:rPr>
          <w:rFonts w:ascii="宋体" w:hAnsi="宋体" w:eastAsia="宋体" w:cs="宋体"/>
          <w:sz w:val="27"/>
          <w:szCs w:val="27"/>
        </w:rPr>
        <w:t xml:space="preserve">综合教材第三篇第一章第二节。（2016年真题）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消防设施维护管理的内容与要求,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【答疑编号10776585,点击提问】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30. 某超高层建筑，室内消火栓系统采用临时高压消防给水系统，并采用减压阀减压分区供水，减压阀设置在该区域最高部位，减压阀至最不利消防水的水头损失为0.04MPa，其阀后静、动压设计压力值分别为0.50MPa、0.40MPa。下列系统调试检测结果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减压阀后静压为0.495MPa，出水达到设计流量时，阀后动压为0.395MPa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试验消火栓出水时，阀后动压为0.45MPa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出流量为设计流量的150%时，阀后动压为0.23MPa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在试验消火栓出水、设计流量出水和150%设计流量出水时，减压阀的噪声没有明显异常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减压阀应根据消防给水设计流量和压力选择，且设计流量应在减压阀流量压力特性曲线的有效段内，并校核在150%设计流量时，减压阀的出口动压不应小于设计值的65%。</w:t>
      </w:r>
      <w:r>
        <w:rPr>
          <w:rFonts w:ascii="宋体" w:hAnsi="宋体" w:eastAsia="宋体" w:cs="宋体"/>
          <w:sz w:val="27"/>
          <w:szCs w:val="27"/>
        </w:rPr>
        <w:br w:type="textWrapping"/>
      </w:r>
      <w:r>
        <w:rPr>
          <w:rFonts w:ascii="宋体" w:hAnsi="宋体" w:eastAsia="宋体" w:cs="宋体"/>
          <w:sz w:val="27"/>
          <w:szCs w:val="27"/>
        </w:rPr>
        <w:t>C错误，减压阀的出口动压的设计值为0.40MPa，减去水头损失为0.4-0.04=0.36MPa，校核设计值0.36*65%=0.234MPa＞实际测量值0.23MPa，不符合上述要求。</w:t>
      </w:r>
      <w:r>
        <w:rPr>
          <w:rFonts w:ascii="宋体" w:hAnsi="宋体" w:eastAsia="宋体" w:cs="宋体"/>
          <w:sz w:val="27"/>
          <w:szCs w:val="27"/>
        </w:rPr>
        <w:br w:type="textWrapping"/>
      </w:r>
      <w:r>
        <w:rPr>
          <w:rFonts w:ascii="宋体" w:hAnsi="宋体" w:eastAsia="宋体" w:cs="宋体"/>
          <w:sz w:val="27"/>
          <w:szCs w:val="27"/>
        </w:rPr>
        <w:t xml:space="preserve">实务教材第三篇第二章第三节。（2016年真题）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给水管网的试压和冲洗,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【答疑编号10776652,点击提问】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31. 对高位消防水箱进行维护保养，应定期检查水箱水位，检查水位的周期至少应为每（　）检查一次。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每月对消防水池、高位消防水池、高位消防水箱等消防水源设施的水位进行一次检测。</w:t>
      </w:r>
      <w:r>
        <w:rPr>
          <w:rFonts w:ascii="宋体" w:hAnsi="宋体" w:eastAsia="宋体" w:cs="宋体"/>
          <w:sz w:val="27"/>
          <w:szCs w:val="27"/>
        </w:rPr>
        <w:br w:type="textWrapping"/>
      </w:r>
      <w:r>
        <w:rPr>
          <w:rFonts w:ascii="宋体" w:hAnsi="宋体" w:eastAsia="宋体" w:cs="宋体"/>
          <w:sz w:val="27"/>
          <w:szCs w:val="27"/>
        </w:rPr>
        <w:t xml:space="preserve">综合教材第三篇第二章第四节。（2016年真题）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消防水源的维护管理,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【答疑编号10776688,点击提问】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32. 某消防检测机构对一栋二类高层办公楼的消防给水系统进行检测。该建筑室外有两路消防进水，自动喷水灭火系统设计流量为27L/s，设计扬程为1.0MPa；室内消火栓系统设计流量 为20L/s，设计扬程0.98MPa；高位消防水箱最低有效水位距最高层喷头的有效距离为10m。查验验收报告，系统所有检测合格。检测消防泵性能及其运转情况，下列检测结果中，符合现行国家消防技术标准的是（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自动喷水泵零流量时的压力为1.5MPa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消火栓泵出流量25L/s时电机停止工作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自动喷水灭火系统最不利点末端试水装置打开5s后，流量开关发出信号启动自动喷水泵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室内消火栓系统试验消火栓出流量为3L/s时，消火栓泵没有启动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A错误，零流量压力不应超过设计压力的140%；B错误，消防泵只能自动启动不能自动停泵，停泵应由具有权限的工作人员手动关闭；C正确；D错误，消火栓出流量为3L/s时，消火栓泵应自动启动。</w:t>
      </w:r>
      <w:r>
        <w:rPr>
          <w:rFonts w:ascii="宋体" w:hAnsi="宋体" w:eastAsia="宋体" w:cs="宋体"/>
          <w:sz w:val="27"/>
          <w:szCs w:val="27"/>
        </w:rPr>
        <w:br w:type="textWrapping"/>
      </w:r>
      <w:r>
        <w:rPr>
          <w:rFonts w:ascii="宋体" w:hAnsi="宋体" w:eastAsia="宋体" w:cs="宋体"/>
          <w:sz w:val="27"/>
          <w:szCs w:val="27"/>
        </w:rPr>
        <w:t xml:space="preserve">实务教材第三篇第二章第一节。（2016年真题）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消防水泵安装调试与检测验收,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【答疑编号10776693,点击提问】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33. 室内消火栓的性能和质量应符合现行国家标准《室内消火栓》（GB3445-2005）的要求。对室内消火栓进行施工现场检验时，下列检验项目中，不属于进场检验项目的是（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油漆等外观质量检查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机械损伤检查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水压强度实验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密封性能实验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室内消火栓进行施工现场检验时，油漆等外观质量检查、机械损伤试验、密封性试验等都属于进场检验项目。</w:t>
      </w:r>
      <w:r>
        <w:rPr>
          <w:rFonts w:ascii="宋体" w:hAnsi="宋体" w:eastAsia="宋体" w:cs="宋体"/>
          <w:sz w:val="27"/>
          <w:szCs w:val="27"/>
        </w:rPr>
        <w:br w:type="textWrapping"/>
      </w:r>
      <w:r>
        <w:rPr>
          <w:rFonts w:ascii="宋体" w:hAnsi="宋体" w:eastAsia="宋体" w:cs="宋体"/>
          <w:sz w:val="27"/>
          <w:szCs w:val="27"/>
        </w:rPr>
        <w:t xml:space="preserve">《室内消火栓》（GB3445-2005）5.1、5.5。（2016年真题）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室内消火栓分类与检查,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【答疑编号10776701,点击提问】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34. 检查建筑内自动喷水灭火系统报警阀水力警铃声强时，打开报警阀试水阀，放水流量为1.5L/s，水力警铃喷嘴处压力为0.1Mpa，在距离水力警铃3m处测试水力警铃声强。根据现行国家消防技术标准，警铃声强至少不应小于（　）dB。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70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60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65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75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安装完毕的水力警铃启动时，警铃声强度不小于70dB。</w:t>
      </w:r>
      <w:r>
        <w:rPr>
          <w:rFonts w:ascii="宋体" w:hAnsi="宋体" w:eastAsia="宋体" w:cs="宋体"/>
          <w:sz w:val="27"/>
          <w:szCs w:val="27"/>
        </w:rPr>
        <w:br w:type="textWrapping"/>
      </w:r>
      <w:r>
        <w:rPr>
          <w:rFonts w:ascii="宋体" w:hAnsi="宋体" w:eastAsia="宋体" w:cs="宋体"/>
          <w:sz w:val="27"/>
          <w:szCs w:val="27"/>
        </w:rPr>
        <w:t xml:space="preserve">综合教材第三篇第四章第三节。（2016年真题）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自动喷水灭火系统报警阀组安装与检测,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【答疑编号10776758,点击提问】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35. 自动喷水灭火系统定期巡视检查测试时，下列关于湿式报警阀组检测试验的内容及要求的说法中，错误的是（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开启末端试水装置，以1.2L/s的流量放水，水流指示器、湿式报警阀，压力开关应动作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消防联动控制器应准确接收并显示水流指示器、压力开关、水泵的反馈信号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压力开关直接连锁启动消防水泵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测试过程中系统排出的水应通过排水设施全部排走，湿式报警阀处的排水立管不宜小于DN75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D错误，湿式报警阀处的排水立管宜为DN100，末端试水装置处的是DN75。</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《消防给水及消火栓系统技术规范》（GB50974-2014）9.3.1。（2016年真题）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自动喷水灭火系统报警阀组安装与检测,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【答疑编号10776759,点击提问】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36. 某消防检测机构，检查物业公司的临时高压消防给水系统维护管理记录，发现有一条维护管理记录如下：自动和手动启动消防水泵时，水泵无法实现运转，按下控制柜的机械应急启动操纵杆时，水泵能正常运转。下列原因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自动巡检变频器故障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控制电器元件故障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电机供电回路故障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供电电压不足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机械应急可以启动，自动或手动启动不了，说明是消防联动控制设备的控制模块损坏。</w:t>
      </w:r>
      <w:r>
        <w:rPr>
          <w:rFonts w:ascii="宋体" w:hAnsi="宋体" w:eastAsia="宋体" w:cs="宋体"/>
          <w:sz w:val="27"/>
          <w:szCs w:val="27"/>
        </w:rPr>
        <w:br w:type="textWrapping"/>
      </w:r>
      <w:r>
        <w:rPr>
          <w:rFonts w:ascii="宋体" w:hAnsi="宋体" w:eastAsia="宋体" w:cs="宋体"/>
          <w:sz w:val="27"/>
          <w:szCs w:val="27"/>
        </w:rPr>
        <w:t xml:space="preserve">综合教材第三篇第四章第四节。（2016年真题）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自动喷水灭火系统常见故障分析,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【答疑编号10776767,点击提问】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37. 某建筑自动喷水灭火系统采用玻璃球洒水喷头，其中部分喷头玻璃球色标为黄色，该喷头公称动作温度为（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57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68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79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93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tbl>
      <w:tblPr>
        <w:tblStyle w:val="5"/>
        <w:tblW w:w="10155"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526"/>
        <w:gridCol w:w="549"/>
        <w:gridCol w:w="549"/>
        <w:gridCol w:w="549"/>
        <w:gridCol w:w="549"/>
        <w:gridCol w:w="639"/>
        <w:gridCol w:w="709"/>
        <w:gridCol w:w="661"/>
        <w:gridCol w:w="756"/>
        <w:gridCol w:w="641"/>
        <w:gridCol w:w="756"/>
        <w:gridCol w:w="757"/>
        <w:gridCol w:w="757"/>
        <w:gridCol w:w="757"/>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c>
          <w:tcPr>
            <w:tcW w:w="152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公称动作温度（℃）</w:t>
            </w:r>
          </w:p>
        </w:tc>
        <w:tc>
          <w:tcPr>
            <w:tcW w:w="54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57</w:t>
            </w:r>
          </w:p>
        </w:tc>
        <w:tc>
          <w:tcPr>
            <w:tcW w:w="54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68</w:t>
            </w:r>
          </w:p>
        </w:tc>
        <w:tc>
          <w:tcPr>
            <w:tcW w:w="54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79</w:t>
            </w:r>
          </w:p>
        </w:tc>
        <w:tc>
          <w:tcPr>
            <w:tcW w:w="54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93</w:t>
            </w:r>
          </w:p>
        </w:tc>
        <w:tc>
          <w:tcPr>
            <w:tcW w:w="63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107</w:t>
            </w:r>
          </w:p>
        </w:tc>
        <w:tc>
          <w:tcPr>
            <w:tcW w:w="70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121</w:t>
            </w:r>
          </w:p>
        </w:tc>
        <w:tc>
          <w:tcPr>
            <w:tcW w:w="661"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141</w:t>
            </w:r>
          </w:p>
        </w:tc>
        <w:tc>
          <w:tcPr>
            <w:tcW w:w="75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163</w:t>
            </w:r>
          </w:p>
        </w:tc>
        <w:tc>
          <w:tcPr>
            <w:tcW w:w="641"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182</w:t>
            </w:r>
          </w:p>
        </w:tc>
        <w:tc>
          <w:tcPr>
            <w:tcW w:w="75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204</w:t>
            </w:r>
          </w:p>
        </w:tc>
        <w:tc>
          <w:tcPr>
            <w:tcW w:w="757"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227</w:t>
            </w:r>
          </w:p>
        </w:tc>
        <w:tc>
          <w:tcPr>
            <w:tcW w:w="757"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260</w:t>
            </w:r>
          </w:p>
        </w:tc>
        <w:tc>
          <w:tcPr>
            <w:tcW w:w="757"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343</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502" w:hRule="atLeast"/>
        </w:trPr>
        <w:tc>
          <w:tcPr>
            <w:tcW w:w="1526"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玻璃球色标</w:t>
            </w:r>
          </w:p>
        </w:tc>
        <w:tc>
          <w:tcPr>
            <w:tcW w:w="54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橙</w:t>
            </w:r>
          </w:p>
        </w:tc>
        <w:tc>
          <w:tcPr>
            <w:tcW w:w="54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红</w:t>
            </w:r>
          </w:p>
        </w:tc>
        <w:tc>
          <w:tcPr>
            <w:tcW w:w="54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黄</w:t>
            </w:r>
          </w:p>
        </w:tc>
        <w:tc>
          <w:tcPr>
            <w:tcW w:w="1188"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绿</w:t>
            </w:r>
          </w:p>
        </w:tc>
        <w:tc>
          <w:tcPr>
            <w:tcW w:w="1370"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蓝</w:t>
            </w:r>
          </w:p>
        </w:tc>
        <w:tc>
          <w:tcPr>
            <w:tcW w:w="1397"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紫</w:t>
            </w:r>
          </w:p>
        </w:tc>
        <w:tc>
          <w:tcPr>
            <w:tcW w:w="3027"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pPr>
            <w:r>
              <w:rPr>
                <w:rFonts w:hint="eastAsia" w:ascii="宋体" w:hAnsi="宋体" w:eastAsia="宋体" w:cs="宋体"/>
                <w:sz w:val="24"/>
                <w:szCs w:val="24"/>
              </w:rPr>
              <w:t>黑</w:t>
            </w:r>
          </w:p>
        </w:tc>
      </w:tr>
    </w:tbl>
    <w:p>
      <w:pPr>
        <w:keepNext w:val="0"/>
        <w:keepLines w:val="0"/>
        <w:widowControl/>
        <w:suppressLineNumbers w:val="0"/>
        <w:spacing w:before="0" w:beforeAutospacing="0" w:after="15" w:afterAutospacing="0"/>
        <w:ind w:left="0" w:right="0"/>
        <w:jc w:val="left"/>
      </w:pPr>
      <w:r>
        <w:rPr>
          <w:rFonts w:ascii="宋体" w:hAnsi="宋体" w:eastAsia="宋体" w:cs="宋体"/>
          <w:sz w:val="27"/>
          <w:szCs w:val="27"/>
        </w:rPr>
        <w:t>查上表可知，黄色为79℃。</w:t>
      </w:r>
      <w:r>
        <w:rPr>
          <w:rFonts w:ascii="宋体" w:hAnsi="宋体" w:eastAsia="宋体" w:cs="宋体"/>
          <w:sz w:val="27"/>
          <w:szCs w:val="27"/>
        </w:rPr>
        <w:br w:type="textWrapping"/>
      </w:r>
      <w:r>
        <w:rPr>
          <w:rFonts w:ascii="宋体" w:hAnsi="宋体" w:eastAsia="宋体" w:cs="宋体"/>
          <w:sz w:val="27"/>
          <w:szCs w:val="27"/>
        </w:rPr>
        <w:t xml:space="preserve">综合教材第三篇第四章第二节表3-4-3。（2016年真题）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自动喷水灭火系统喷头现场检查,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【答疑编号10776786,点击提问】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38. 某工地按现行国家标准《通用阀门压力试验》（GB/T13927-92）和《自动喷水灭火系统设计规范》（GB50084-2001）对通用阀门的要求，对消防用蝶阀开展进场检验。下列检查项目中，不属于进场检验项目的是（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外观质量检查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规格型号检查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开关指示标志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水头损失检查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D错误，施工安装之后才能就系统去进行测试水头损失，水头损失检查明显不属于进场检验的项目。</w:t>
      </w:r>
      <w:r>
        <w:rPr>
          <w:rFonts w:ascii="宋体" w:hAnsi="宋体" w:eastAsia="宋体" w:cs="宋体"/>
          <w:sz w:val="27"/>
          <w:szCs w:val="27"/>
        </w:rPr>
        <w:br w:type="textWrapping"/>
      </w:r>
      <w:r>
        <w:rPr>
          <w:rFonts w:ascii="宋体" w:hAnsi="宋体" w:eastAsia="宋体" w:cs="宋体"/>
          <w:sz w:val="27"/>
          <w:szCs w:val="27"/>
        </w:rPr>
        <w:t xml:space="preserve">综合教材第三篇第四章第二节。（2016年真题）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压力开关、水流指示器、末端试水装置现场检查,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【答疑编号10776790,点击提问】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39. 某工地在自动喷水灭火系统施工安装前进行进场 检验，下列关于报警阀组现场检验检查项目要求中正确的是（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附件配置、外观标识、外观质量、渗漏试验和强度试验等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附件配置、外观标识、外观质量、渗漏试验和报警阀结构等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阀门材质、外观标识、外观质量、渗漏试验和强度试验等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压力等级、外观标识、外观质量、渗漏试验和强度试验等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为了保证报警阀组及其附件的安装质量和基本性能要求，报警阀组到场后，重点检查（验）其附件配置、外观标识、外观质量、渗漏试验和报警阀结构等内容。</w:t>
      </w:r>
      <w:r>
        <w:rPr>
          <w:rFonts w:ascii="宋体" w:hAnsi="宋体" w:eastAsia="宋体" w:cs="宋体"/>
          <w:sz w:val="27"/>
          <w:szCs w:val="27"/>
        </w:rPr>
        <w:br w:type="textWrapping"/>
      </w:r>
      <w:r>
        <w:rPr>
          <w:rFonts w:ascii="宋体" w:hAnsi="宋体" w:eastAsia="宋体" w:cs="宋体"/>
          <w:sz w:val="27"/>
          <w:szCs w:val="27"/>
        </w:rPr>
        <w:t xml:space="preserve">综合能力教材第三篇第四章第二节。（2016年真题）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自动喷水灭火系统报警阀组现场检查,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40. 检查自动喷水灭火系统，湿式报警阀阀前压力为 0.35Mpa ，打开湿式报警阀组试水阀，以1.2L/s的流量放水，不带延迟器的水力警铃最迟应在（　）内发出报警铃声。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90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湿式报警阀组调试时，从试水装置处放水，当湿式报警阀进水压力大于0.14MPa、放水流量大于1L/s时，报警阀启动，带延迟器的水力警铃在5~90s内发出报警铃声，不带延迟器的水力警铃应在15s内发出报警铃声，压力开关动作，并反馈信号。</w:t>
      </w:r>
      <w:r>
        <w:rPr>
          <w:rFonts w:ascii="宋体" w:hAnsi="宋体" w:eastAsia="宋体" w:cs="宋体"/>
          <w:sz w:val="27"/>
          <w:szCs w:val="27"/>
        </w:rPr>
        <w:br w:type="textWrapping"/>
      </w:r>
      <w:r>
        <w:rPr>
          <w:rFonts w:ascii="宋体" w:hAnsi="宋体" w:eastAsia="宋体" w:cs="宋体"/>
          <w:sz w:val="27"/>
          <w:szCs w:val="27"/>
        </w:rPr>
        <w:t xml:space="preserve">综合教材第三篇第四章第三节。（2016年真题）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自动喷水灭火系统的调试检测,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【答疑编号10776804,点击提问】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41. 物业管理公司对自动喷水灭火系统进行维护管理，定期巡视检查测试，根据《自动喷水灭火系统施工及验收规范》（GB50361-2005）的要求，下列检查项目中，属于每月检查项目的是（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消防水源供水能力的测试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室外阀门井中进水管道控制阀的开启状态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控制阀的铅封、锁链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所有报警阀组的试水阀放水测试及其启动性能测试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关于自动喷水灭火系统的周期性检查维护，下列项目至少每月进行一次检查与维护：</w:t>
      </w:r>
      <w:r>
        <w:rPr>
          <w:rFonts w:ascii="宋体" w:hAnsi="宋体" w:eastAsia="宋体" w:cs="宋体"/>
          <w:sz w:val="27"/>
          <w:szCs w:val="27"/>
        </w:rPr>
        <w:br w:type="textWrapping"/>
      </w:r>
      <w:r>
        <w:rPr>
          <w:rFonts w:ascii="宋体" w:hAnsi="宋体" w:eastAsia="宋体" w:cs="宋体"/>
          <w:sz w:val="27"/>
          <w:szCs w:val="27"/>
        </w:rPr>
        <w:t>（1）电动、内燃机驱动的消防水泵（增压泵）启动运行测试；</w:t>
      </w:r>
      <w:r>
        <w:rPr>
          <w:rFonts w:ascii="宋体" w:hAnsi="宋体" w:eastAsia="宋体" w:cs="宋体"/>
          <w:sz w:val="27"/>
          <w:szCs w:val="27"/>
        </w:rPr>
        <w:br w:type="textWrapping"/>
      </w:r>
      <w:r>
        <w:rPr>
          <w:rFonts w:ascii="宋体" w:hAnsi="宋体" w:eastAsia="宋体" w:cs="宋体"/>
          <w:sz w:val="27"/>
          <w:szCs w:val="27"/>
        </w:rPr>
        <w:t>（2）喷头完好状况、备用量及异物清除等检查；</w:t>
      </w:r>
      <w:r>
        <w:rPr>
          <w:rFonts w:ascii="宋体" w:hAnsi="宋体" w:eastAsia="宋体" w:cs="宋体"/>
          <w:sz w:val="27"/>
          <w:szCs w:val="27"/>
        </w:rPr>
        <w:br w:type="textWrapping"/>
      </w:r>
      <w:r>
        <w:rPr>
          <w:rFonts w:ascii="宋体" w:hAnsi="宋体" w:eastAsia="宋体" w:cs="宋体"/>
          <w:sz w:val="27"/>
          <w:szCs w:val="27"/>
        </w:rPr>
        <w:t>（3）系统所有阀门状态及其铅封、锁链完好状况检查；</w:t>
      </w:r>
      <w:r>
        <w:rPr>
          <w:rFonts w:ascii="宋体" w:hAnsi="宋体" w:eastAsia="宋体" w:cs="宋体"/>
          <w:sz w:val="27"/>
          <w:szCs w:val="27"/>
        </w:rPr>
        <w:br w:type="textWrapping"/>
      </w:r>
      <w:r>
        <w:rPr>
          <w:rFonts w:ascii="宋体" w:hAnsi="宋体" w:eastAsia="宋体" w:cs="宋体"/>
          <w:sz w:val="27"/>
          <w:szCs w:val="27"/>
        </w:rPr>
        <w:t>（4）消防气压给水设备的气压、水位测试；消防水池、消防水箱的水位以及消防用水不被挪用的技术措施检查；</w:t>
      </w:r>
      <w:r>
        <w:rPr>
          <w:rFonts w:ascii="宋体" w:hAnsi="宋体" w:eastAsia="宋体" w:cs="宋体"/>
          <w:sz w:val="27"/>
          <w:szCs w:val="27"/>
        </w:rPr>
        <w:br w:type="textWrapping"/>
      </w:r>
      <w:r>
        <w:rPr>
          <w:rFonts w:ascii="宋体" w:hAnsi="宋体" w:eastAsia="宋体" w:cs="宋体"/>
          <w:sz w:val="27"/>
          <w:szCs w:val="27"/>
        </w:rPr>
        <w:t>（5）电磁阀启动测试；</w:t>
      </w:r>
      <w:r>
        <w:rPr>
          <w:rFonts w:ascii="宋体" w:hAnsi="宋体" w:eastAsia="宋体" w:cs="宋体"/>
          <w:sz w:val="27"/>
          <w:szCs w:val="27"/>
        </w:rPr>
        <w:br w:type="textWrapping"/>
      </w:r>
      <w:r>
        <w:rPr>
          <w:rFonts w:ascii="宋体" w:hAnsi="宋体" w:eastAsia="宋体" w:cs="宋体"/>
          <w:sz w:val="27"/>
          <w:szCs w:val="27"/>
        </w:rPr>
        <w:t>（6）水流指示器动作、信息反馈试验；</w:t>
      </w:r>
      <w:r>
        <w:rPr>
          <w:rFonts w:ascii="宋体" w:hAnsi="宋体" w:eastAsia="宋体" w:cs="宋体"/>
          <w:sz w:val="27"/>
          <w:szCs w:val="27"/>
        </w:rPr>
        <w:br w:type="textWrapping"/>
      </w:r>
      <w:r>
        <w:rPr>
          <w:rFonts w:ascii="宋体" w:hAnsi="宋体" w:eastAsia="宋体" w:cs="宋体"/>
          <w:sz w:val="27"/>
          <w:szCs w:val="27"/>
        </w:rPr>
        <w:t>（7）水泵接合器完好性检查。</w:t>
      </w:r>
      <w:r>
        <w:rPr>
          <w:rFonts w:ascii="宋体" w:hAnsi="宋体" w:eastAsia="宋体" w:cs="宋体"/>
          <w:sz w:val="27"/>
          <w:szCs w:val="27"/>
        </w:rPr>
        <w:br w:type="textWrapping"/>
      </w:r>
      <w:r>
        <w:rPr>
          <w:rFonts w:ascii="宋体" w:hAnsi="宋体" w:eastAsia="宋体" w:cs="宋体"/>
          <w:sz w:val="27"/>
          <w:szCs w:val="27"/>
        </w:rPr>
        <w:t xml:space="preserve">综合教材第三篇第四章第四节。（2016年真题）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自动喷水灭火系统周期性检查维护,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【答疑编号10776822,点击提问】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42. 根据《水喷雾灭火系统技术规范》（GB 50219-2014），对水喷雾灭火系统应进行联动试验检查，系统响应时间、工作压力和流量应符合设计要求：当系统为手动控制时，应以手动方式进行至少（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3次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4次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5次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水喷雾灭火系统在联动测试中，当为手动控制时，以手动方式进行1次~2次试验。</w:t>
      </w:r>
      <w:r>
        <w:rPr>
          <w:rFonts w:ascii="宋体" w:hAnsi="宋体" w:eastAsia="宋体" w:cs="宋体"/>
          <w:sz w:val="27"/>
          <w:szCs w:val="27"/>
        </w:rPr>
        <w:br w:type="textWrapping"/>
      </w:r>
      <w:r>
        <w:rPr>
          <w:rFonts w:ascii="宋体" w:hAnsi="宋体" w:eastAsia="宋体" w:cs="宋体"/>
          <w:sz w:val="27"/>
          <w:szCs w:val="27"/>
        </w:rPr>
        <w:t xml:space="preserve">《水喷雾灭火系统技术规范》（GB 50219-2014）8.4.11。（2016年真题）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水喷雾灭火系统检测与验收,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【答疑编号10776846,点击提问】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43. 细水雾灭火系统，喷头与管道的连接宜采用（　）进行密封。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聚四氟乙烯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麻丝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黏结剂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O形圈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喷头与管道的连接宜采用端面密封或O形圈密封，不应采用聚四氟乙烯、麻丝、粘结剂等作密封材料。</w:t>
      </w:r>
      <w:r>
        <w:rPr>
          <w:rFonts w:ascii="宋体" w:hAnsi="宋体" w:eastAsia="宋体" w:cs="宋体"/>
          <w:sz w:val="27"/>
          <w:szCs w:val="27"/>
        </w:rPr>
        <w:br w:type="textWrapping"/>
      </w:r>
      <w:r>
        <w:rPr>
          <w:rFonts w:ascii="宋体" w:hAnsi="宋体" w:eastAsia="宋体" w:cs="宋体"/>
          <w:sz w:val="27"/>
          <w:szCs w:val="27"/>
        </w:rPr>
        <w:t xml:space="preserve">综合教材第三篇第六章第三节。（2016真题）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细水雾灭火系统主要组件安装,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【答疑编号10776907,点击提问】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44. 某建筑的电子计算机房采用气体灭火系统保护，在一个防护区内安装了3台预制灭火装置，根据《气体灭火系统设计规范》（GB 50370-2005）的规定，3台预制灭火装置动作响应时差最大不得大于（　）s。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4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气体灭火系统中的预制灭火装置，同一防护内的预制灭火系统装置多于1台时，必须能同时启动，其动作响应时差不得大于2s。</w:t>
      </w:r>
      <w:r>
        <w:rPr>
          <w:rFonts w:ascii="宋体" w:hAnsi="宋体" w:eastAsia="宋体" w:cs="宋体"/>
          <w:sz w:val="27"/>
          <w:szCs w:val="27"/>
        </w:rPr>
        <w:br w:type="textWrapping"/>
      </w:r>
      <w:r>
        <w:rPr>
          <w:rFonts w:ascii="宋体" w:hAnsi="宋体" w:eastAsia="宋体" w:cs="宋体"/>
          <w:sz w:val="27"/>
          <w:szCs w:val="27"/>
        </w:rPr>
        <w:t xml:space="preserve">综合教材第三篇第七章第四节。（2016年真题）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气体灭火系统系统检测,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【答疑编号10776940,点击提问】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45. 对气体灭火系统进行维护保养，应定期对系统能进行测试，下列关于模拟喷气试验的说法中，错误的是（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每年应对防护区进行一次模拟喷气试验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IG541混合气体灭火系统应采用其充装的灭火剂进行模拟喷气试验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卤代烷系统模拟喷气实验时，试验瓶的数量不应小于灭火剂储存容器数的10%，且不少于1个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高压二氧化碳灭火系统应采用其充装的灭火剂进行模拟喷气试验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（1）IG541混合气体灭火系统及高压二氧化碳灭火系统，采用其充装的灭火剂进行模拟喷气试验。试验采用的储存容器数应为选定试验的防护区或保护对象设计用量所需容器总数的5%，且不少于1个；</w:t>
      </w:r>
      <w:r>
        <w:rPr>
          <w:rFonts w:ascii="宋体" w:hAnsi="宋体" w:eastAsia="宋体" w:cs="宋体"/>
          <w:sz w:val="27"/>
          <w:szCs w:val="27"/>
        </w:rPr>
        <w:br w:type="textWrapping"/>
      </w:r>
      <w:r>
        <w:rPr>
          <w:rFonts w:ascii="宋体" w:hAnsi="宋体" w:eastAsia="宋体" w:cs="宋体"/>
          <w:sz w:val="27"/>
          <w:szCs w:val="27"/>
        </w:rPr>
        <w:t>（2）低压二氧化碳灭火系统采用二氧化碳灭火剂进行模拟喷气试验。试验要选定输送管道最长的防护区或保护对象进行，喷放量不小于设计用量的10%；</w:t>
      </w:r>
      <w:r>
        <w:rPr>
          <w:rFonts w:ascii="宋体" w:hAnsi="宋体" w:eastAsia="宋体" w:cs="宋体"/>
          <w:sz w:val="27"/>
          <w:szCs w:val="27"/>
        </w:rPr>
        <w:br w:type="textWrapping"/>
      </w:r>
      <w:r>
        <w:rPr>
          <w:rFonts w:ascii="宋体" w:hAnsi="宋体" w:eastAsia="宋体" w:cs="宋体"/>
          <w:sz w:val="27"/>
          <w:szCs w:val="27"/>
        </w:rPr>
        <w:t>（3）卤代烷灭火系统模拟喷气试验不宜采用卤代烷灭火剂，宜采用氮气或压缩空气进行。氮气或压缩空气储存容器与被试验的防护区或保护对象用的灭火剂储存容器的结构、型号、规格应相同，连接与控制方式要一致，氮气或压缩空气的充装压力应按设计要求执行。氮气或压缩空气储存容器数不少于灭火剂储存容器数的20%，且不少于1个；</w:t>
      </w:r>
      <w:r>
        <w:rPr>
          <w:rFonts w:ascii="宋体" w:hAnsi="宋体" w:eastAsia="宋体" w:cs="宋体"/>
          <w:sz w:val="27"/>
          <w:szCs w:val="27"/>
        </w:rPr>
        <w:br w:type="textWrapping"/>
      </w:r>
      <w:r>
        <w:rPr>
          <w:rFonts w:ascii="宋体" w:hAnsi="宋体" w:eastAsia="宋体" w:cs="宋体"/>
          <w:sz w:val="27"/>
          <w:szCs w:val="27"/>
        </w:rPr>
        <w:t>（4）模拟喷气试验宜采用自动启动方式；</w:t>
      </w:r>
      <w:r>
        <w:rPr>
          <w:rFonts w:ascii="宋体" w:hAnsi="宋体" w:eastAsia="宋体" w:cs="宋体"/>
          <w:sz w:val="27"/>
          <w:szCs w:val="27"/>
        </w:rPr>
        <w:br w:type="textWrapping"/>
      </w:r>
      <w:r>
        <w:rPr>
          <w:rFonts w:ascii="宋体" w:hAnsi="宋体" w:eastAsia="宋体" w:cs="宋体"/>
          <w:sz w:val="27"/>
          <w:szCs w:val="27"/>
        </w:rPr>
        <w:t>C错误，试喷用量应为5%。</w:t>
      </w:r>
      <w:r>
        <w:rPr>
          <w:rFonts w:ascii="宋体" w:hAnsi="宋体" w:eastAsia="宋体" w:cs="宋体"/>
          <w:sz w:val="27"/>
          <w:szCs w:val="27"/>
        </w:rPr>
        <w:br w:type="textWrapping"/>
      </w:r>
      <w:r>
        <w:rPr>
          <w:rFonts w:ascii="宋体" w:hAnsi="宋体" w:eastAsia="宋体" w:cs="宋体"/>
          <w:sz w:val="27"/>
          <w:szCs w:val="27"/>
        </w:rPr>
        <w:t xml:space="preserve">综合能力教材第三篇第七章第三节。（2016年真题）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气体灭火系统的调试,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【答疑编号10776955,点击提问】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46. 根据《气体灭火系统施工及验收规范》（GB50263-2007），安装气体灭火系统气动驱动装置的管道时，水平管道应采用管卡固定，管卡的间距不宜大于（　）m，转弯处应増设1个管卡。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0.5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0.6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0.7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0.8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气动驱动装置的水平管道安装时，管卡的间距不宜大于0.6m。转弯处应增设1个管卡。</w:t>
      </w:r>
      <w:r>
        <w:rPr>
          <w:rFonts w:ascii="宋体" w:hAnsi="宋体" w:eastAsia="宋体" w:cs="宋体"/>
          <w:sz w:val="27"/>
          <w:szCs w:val="27"/>
        </w:rPr>
        <w:br w:type="textWrapping"/>
      </w:r>
      <w:r>
        <w:rPr>
          <w:rFonts w:ascii="宋体" w:hAnsi="宋体" w:eastAsia="宋体" w:cs="宋体"/>
          <w:sz w:val="27"/>
          <w:szCs w:val="27"/>
        </w:rPr>
        <w:t xml:space="preserve">综合能力教材第三篇第七章第三节。（2016年真题）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气体灭火系统各组件的安装要求,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【答疑编号10776965,点击提问】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47. 某中型石油库航空煤油的立式固定顶储罐设置了低倍数泡沫灭火系统，采用水成膜泡沫液，运行几年后，消防设施检测机构对该系统进行检测与评估，下列检测结果中，不符合现行国家消防技术标准的有（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泡沫混合液的连续供给时间为45min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泡沫混合液的发泡倍数为10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系统最不利点泡沫发生装置出泡沫的时间为4.6min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泡沫混合液的供给强度为4.7L/min·m</w:t>
      </w:r>
      <w:r>
        <w:rPr>
          <w:sz w:val="27"/>
          <w:szCs w:val="27"/>
          <w:vertAlign w:val="superscript"/>
        </w:rPr>
        <w:t>2</w:t>
      </w:r>
      <w:r>
        <w:rPr>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p>
      <w:pPr>
        <w:pStyle w:val="4"/>
        <w:keepNext w:val="0"/>
        <w:keepLines w:val="0"/>
        <w:widowControl/>
        <w:suppressLineNumbers w:val="0"/>
        <w:spacing w:before="0" w:beforeAutospacing="0" w:after="15" w:afterAutospacing="0" w:line="276" w:lineRule="auto"/>
        <w:ind w:left="0" w:right="0"/>
        <w:jc w:val="center"/>
      </w:pPr>
      <w:r>
        <w:rPr>
          <w:rStyle w:val="8"/>
          <w:rFonts w:hint="eastAsia" w:ascii="宋体" w:hAnsi="宋体" w:eastAsia="宋体" w:cs="宋体"/>
          <w:sz w:val="24"/>
          <w:szCs w:val="24"/>
        </w:rPr>
        <w:t>表3-7-1 泡沫混合液供给强度和连续供给时间表</w:t>
      </w:r>
    </w:p>
    <w:tbl>
      <w:tblPr>
        <w:tblStyle w:val="5"/>
        <w:tblW w:w="7455" w:type="dxa"/>
        <w:jc w:val="center"/>
        <w:tblInd w:w="533"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2078"/>
        <w:gridCol w:w="1933"/>
        <w:gridCol w:w="1515"/>
        <w:gridCol w:w="1146"/>
        <w:gridCol w:w="783"/>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63" w:hRule="atLeast"/>
          <w:jc w:val="center"/>
        </w:trPr>
        <w:tc>
          <w:tcPr>
            <w:tcW w:w="2078"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系统形式</w:t>
            </w:r>
          </w:p>
        </w:tc>
        <w:tc>
          <w:tcPr>
            <w:tcW w:w="1933"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泡沫液种类</w:t>
            </w:r>
          </w:p>
        </w:tc>
        <w:tc>
          <w:tcPr>
            <w:tcW w:w="1515"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jc w:val="center"/>
            </w:pPr>
            <w:r>
              <w:rPr>
                <w:rFonts w:hint="eastAsia" w:ascii="宋体" w:hAnsi="宋体" w:eastAsia="宋体" w:cs="宋体"/>
                <w:sz w:val="24"/>
                <w:szCs w:val="24"/>
              </w:rPr>
              <w:t>供给强度L/（min·m</w:t>
            </w:r>
            <w:r>
              <w:rPr>
                <w:rFonts w:hint="eastAsia" w:ascii="宋体" w:hAnsi="宋体" w:eastAsia="宋体" w:cs="宋体"/>
                <w:sz w:val="24"/>
                <w:szCs w:val="24"/>
                <w:vertAlign w:val="superscript"/>
              </w:rPr>
              <w:t>2</w:t>
            </w:r>
            <w:r>
              <w:rPr>
                <w:rFonts w:hint="eastAsia" w:ascii="宋体" w:hAnsi="宋体" w:eastAsia="宋体" w:cs="宋体"/>
                <w:sz w:val="24"/>
                <w:szCs w:val="24"/>
              </w:rPr>
              <w:t>）</w:t>
            </w:r>
          </w:p>
        </w:tc>
        <w:tc>
          <w:tcPr>
            <w:tcW w:w="1929" w:type="dxa"/>
            <w:gridSpan w:val="2"/>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连续供给时间</w:t>
            </w:r>
            <w:r>
              <w:rPr>
                <w:rFonts w:hint="eastAsia" w:ascii="宋体" w:hAnsi="宋体" w:eastAsia="宋体" w:cs="宋体"/>
                <w:sz w:val="24"/>
                <w:szCs w:val="24"/>
              </w:rPr>
              <w:br w:type="textWrapping"/>
            </w:r>
            <w:r>
              <w:rPr>
                <w:rFonts w:hint="eastAsia" w:ascii="宋体" w:hAnsi="宋体" w:eastAsia="宋体" w:cs="宋体"/>
                <w:sz w:val="24"/>
                <w:szCs w:val="24"/>
              </w:rPr>
              <w:t>(min)</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463" w:hRule="atLeast"/>
          <w:jc w:val="center"/>
        </w:trPr>
        <w:tc>
          <w:tcPr>
            <w:tcW w:w="2078"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eastAsia" w:ascii="宋体"/>
                <w:sz w:val="24"/>
                <w:szCs w:val="24"/>
              </w:rPr>
            </w:pPr>
          </w:p>
        </w:tc>
        <w:tc>
          <w:tcPr>
            <w:tcW w:w="1933"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eastAsia" w:ascii="宋体"/>
                <w:sz w:val="24"/>
                <w:szCs w:val="24"/>
              </w:rPr>
            </w:pPr>
          </w:p>
        </w:tc>
        <w:tc>
          <w:tcPr>
            <w:tcW w:w="1515"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eastAsia" w:ascii="宋体"/>
                <w:sz w:val="24"/>
                <w:szCs w:val="24"/>
              </w:rPr>
            </w:pPr>
          </w:p>
        </w:tc>
        <w:tc>
          <w:tcPr>
            <w:tcW w:w="114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甲、乙类</w:t>
            </w:r>
          </w:p>
        </w:tc>
        <w:tc>
          <w:tcPr>
            <w:tcW w:w="78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丙类</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64" w:hRule="atLeast"/>
          <w:jc w:val="center"/>
        </w:trPr>
        <w:tc>
          <w:tcPr>
            <w:tcW w:w="2078"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固定、半固定式</w:t>
            </w:r>
          </w:p>
          <w:p>
            <w:pPr>
              <w:pStyle w:val="4"/>
              <w:keepNext w:val="0"/>
              <w:keepLines w:val="0"/>
              <w:widowControl/>
              <w:suppressLineNumbers w:val="0"/>
              <w:spacing w:line="276" w:lineRule="auto"/>
              <w:jc w:val="center"/>
            </w:pPr>
            <w:r>
              <w:rPr>
                <w:rFonts w:hint="eastAsia" w:ascii="宋体" w:hAnsi="宋体" w:eastAsia="宋体" w:cs="宋体"/>
                <w:sz w:val="24"/>
                <w:szCs w:val="24"/>
              </w:rPr>
              <w:t>系统</w:t>
            </w:r>
          </w:p>
        </w:tc>
        <w:tc>
          <w:tcPr>
            <w:tcW w:w="193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蛋白</w:t>
            </w:r>
          </w:p>
        </w:tc>
        <w:tc>
          <w:tcPr>
            <w:tcW w:w="151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6</w:t>
            </w:r>
          </w:p>
        </w:tc>
        <w:tc>
          <w:tcPr>
            <w:tcW w:w="114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40</w:t>
            </w:r>
          </w:p>
        </w:tc>
        <w:tc>
          <w:tcPr>
            <w:tcW w:w="78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30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63" w:hRule="atLeast"/>
          <w:jc w:val="center"/>
        </w:trPr>
        <w:tc>
          <w:tcPr>
            <w:tcW w:w="2078"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eastAsia" w:ascii="宋体"/>
                <w:sz w:val="24"/>
                <w:szCs w:val="24"/>
              </w:rPr>
            </w:pPr>
          </w:p>
        </w:tc>
        <w:tc>
          <w:tcPr>
            <w:tcW w:w="193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氟蛋白、水成膜、</w:t>
            </w:r>
          </w:p>
          <w:p>
            <w:pPr>
              <w:pStyle w:val="4"/>
              <w:keepNext w:val="0"/>
              <w:keepLines w:val="0"/>
              <w:widowControl/>
              <w:suppressLineNumbers w:val="0"/>
              <w:spacing w:line="276" w:lineRule="auto"/>
              <w:jc w:val="center"/>
            </w:pPr>
            <w:r>
              <w:rPr>
                <w:rFonts w:hint="eastAsia" w:ascii="宋体" w:hAnsi="宋体" w:eastAsia="宋体" w:cs="宋体"/>
                <w:sz w:val="24"/>
                <w:szCs w:val="24"/>
              </w:rPr>
              <w:t>成膜氟蛋白</w:t>
            </w:r>
          </w:p>
        </w:tc>
        <w:tc>
          <w:tcPr>
            <w:tcW w:w="151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5</w:t>
            </w:r>
          </w:p>
        </w:tc>
        <w:tc>
          <w:tcPr>
            <w:tcW w:w="114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45</w:t>
            </w:r>
          </w:p>
        </w:tc>
        <w:tc>
          <w:tcPr>
            <w:tcW w:w="78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30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63" w:hRule="atLeast"/>
          <w:jc w:val="center"/>
        </w:trPr>
        <w:tc>
          <w:tcPr>
            <w:tcW w:w="2078"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移动式系统</w:t>
            </w:r>
          </w:p>
        </w:tc>
        <w:tc>
          <w:tcPr>
            <w:tcW w:w="193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蛋白、氟蛋白</w:t>
            </w:r>
          </w:p>
        </w:tc>
        <w:tc>
          <w:tcPr>
            <w:tcW w:w="151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8</w:t>
            </w:r>
          </w:p>
        </w:tc>
        <w:tc>
          <w:tcPr>
            <w:tcW w:w="114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60</w:t>
            </w:r>
          </w:p>
        </w:tc>
        <w:tc>
          <w:tcPr>
            <w:tcW w:w="78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45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64" w:hRule="atLeast"/>
          <w:jc w:val="center"/>
        </w:trPr>
        <w:tc>
          <w:tcPr>
            <w:tcW w:w="2078"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eastAsia" w:ascii="宋体"/>
                <w:sz w:val="24"/>
                <w:szCs w:val="24"/>
              </w:rPr>
            </w:pPr>
          </w:p>
        </w:tc>
        <w:tc>
          <w:tcPr>
            <w:tcW w:w="193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水成膜、成膜氟蛋白</w:t>
            </w:r>
          </w:p>
        </w:tc>
        <w:tc>
          <w:tcPr>
            <w:tcW w:w="151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6．5</w:t>
            </w:r>
          </w:p>
        </w:tc>
        <w:tc>
          <w:tcPr>
            <w:tcW w:w="114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60</w:t>
            </w:r>
          </w:p>
        </w:tc>
        <w:tc>
          <w:tcPr>
            <w:tcW w:w="78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45</w:t>
            </w:r>
          </w:p>
        </w:tc>
      </w:tr>
    </w:tbl>
    <w:p>
      <w:pPr>
        <w:pStyle w:val="4"/>
        <w:keepNext w:val="0"/>
        <w:keepLines w:val="0"/>
        <w:widowControl/>
        <w:suppressLineNumbers w:val="0"/>
        <w:spacing w:before="0" w:beforeAutospacing="0" w:after="15" w:afterAutospacing="0" w:line="276" w:lineRule="auto"/>
        <w:ind w:left="0" w:right="0"/>
        <w:jc w:val="center"/>
      </w:pPr>
      <w:r>
        <w:rPr>
          <w:rStyle w:val="8"/>
          <w:rFonts w:hint="eastAsia" w:ascii="宋体" w:hAnsi="宋体" w:eastAsia="宋体" w:cs="宋体"/>
          <w:sz w:val="24"/>
          <w:szCs w:val="24"/>
        </w:rPr>
        <w:t>表3-7-2泡沫混合液供给强度和连续供给时间</w:t>
      </w:r>
    </w:p>
    <w:tbl>
      <w:tblPr>
        <w:tblStyle w:val="5"/>
        <w:tblW w:w="7425" w:type="dxa"/>
        <w:jc w:val="center"/>
        <w:tblInd w:w="548"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3462"/>
        <w:gridCol w:w="2005"/>
        <w:gridCol w:w="1958"/>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06" w:hRule="atLeast"/>
          <w:jc w:val="center"/>
        </w:trPr>
        <w:tc>
          <w:tcPr>
            <w:tcW w:w="346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液体类别</w:t>
            </w:r>
          </w:p>
        </w:tc>
        <w:tc>
          <w:tcPr>
            <w:tcW w:w="200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jc w:val="center"/>
            </w:pPr>
            <w:r>
              <w:rPr>
                <w:rFonts w:hint="eastAsia" w:ascii="宋体" w:hAnsi="宋体" w:eastAsia="宋体" w:cs="宋体"/>
                <w:sz w:val="24"/>
                <w:szCs w:val="24"/>
              </w:rPr>
              <w:t>供给强度</w:t>
            </w:r>
            <w:r>
              <w:rPr>
                <w:rFonts w:hint="eastAsia" w:ascii="宋体" w:hAnsi="宋体" w:eastAsia="宋体" w:cs="宋体"/>
                <w:sz w:val="24"/>
                <w:szCs w:val="24"/>
              </w:rPr>
              <w:br w:type="textWrapping"/>
            </w:r>
            <w:r>
              <w:rPr>
                <w:rFonts w:hint="eastAsia" w:ascii="宋体" w:hAnsi="宋体" w:eastAsia="宋体" w:cs="宋体"/>
                <w:sz w:val="24"/>
                <w:szCs w:val="24"/>
              </w:rPr>
              <w:t>L/（min·m</w:t>
            </w:r>
            <w:r>
              <w:rPr>
                <w:rFonts w:hint="eastAsia" w:ascii="宋体" w:hAnsi="宋体" w:eastAsia="宋体" w:cs="宋体"/>
                <w:sz w:val="24"/>
                <w:szCs w:val="24"/>
                <w:vertAlign w:val="superscript"/>
              </w:rPr>
              <w:t>2</w:t>
            </w:r>
            <w:r>
              <w:rPr>
                <w:rFonts w:hint="eastAsia" w:ascii="宋体" w:hAnsi="宋体" w:eastAsia="宋体" w:cs="宋体"/>
                <w:sz w:val="24"/>
                <w:szCs w:val="24"/>
              </w:rPr>
              <w:t>）</w:t>
            </w:r>
          </w:p>
        </w:tc>
        <w:tc>
          <w:tcPr>
            <w:tcW w:w="1958"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连续供给时间</w:t>
            </w:r>
            <w:r>
              <w:rPr>
                <w:rFonts w:hint="eastAsia" w:ascii="宋体" w:hAnsi="宋体" w:eastAsia="宋体" w:cs="宋体"/>
                <w:sz w:val="24"/>
                <w:szCs w:val="24"/>
              </w:rPr>
              <w:br w:type="textWrapping"/>
            </w:r>
            <w:r>
              <w:rPr>
                <w:rFonts w:hint="eastAsia" w:ascii="宋体" w:hAnsi="宋体" w:eastAsia="宋体" w:cs="宋体"/>
                <w:sz w:val="24"/>
                <w:szCs w:val="24"/>
              </w:rPr>
              <w:t>（min）</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06" w:hRule="atLeast"/>
          <w:jc w:val="center"/>
        </w:trPr>
        <w:tc>
          <w:tcPr>
            <w:tcW w:w="34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丙酮、异丙醇</w:t>
            </w:r>
          </w:p>
        </w:tc>
        <w:tc>
          <w:tcPr>
            <w:tcW w:w="200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12</w:t>
            </w:r>
          </w:p>
        </w:tc>
        <w:tc>
          <w:tcPr>
            <w:tcW w:w="19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30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06" w:hRule="atLeast"/>
          <w:jc w:val="center"/>
        </w:trPr>
        <w:tc>
          <w:tcPr>
            <w:tcW w:w="34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甲醇、乙醇、丁酮、丙烯晴、醋酸乙酯</w:t>
            </w:r>
          </w:p>
        </w:tc>
        <w:tc>
          <w:tcPr>
            <w:tcW w:w="200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12</w:t>
            </w:r>
          </w:p>
        </w:tc>
        <w:tc>
          <w:tcPr>
            <w:tcW w:w="19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25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06" w:hRule="atLeast"/>
          <w:jc w:val="center"/>
        </w:trPr>
        <w:tc>
          <w:tcPr>
            <w:tcW w:w="34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含氧添加剂含量体积比大于10%的汽油</w:t>
            </w:r>
          </w:p>
        </w:tc>
        <w:tc>
          <w:tcPr>
            <w:tcW w:w="200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6</w:t>
            </w:r>
          </w:p>
        </w:tc>
        <w:tc>
          <w:tcPr>
            <w:tcW w:w="19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40</w:t>
            </w:r>
          </w:p>
        </w:tc>
      </w:tr>
    </w:tbl>
    <w:p>
      <w:pPr>
        <w:pStyle w:val="4"/>
        <w:keepNext w:val="0"/>
        <w:keepLines w:val="0"/>
        <w:widowControl/>
        <w:suppressLineNumbers w:val="0"/>
        <w:spacing w:before="0" w:beforeAutospacing="0" w:after="15" w:afterAutospacing="0" w:line="276" w:lineRule="auto"/>
        <w:ind w:left="0" w:right="0"/>
        <w:jc w:val="left"/>
      </w:pPr>
      <w:r>
        <w:rPr>
          <w:sz w:val="27"/>
          <w:szCs w:val="27"/>
        </w:rPr>
        <w:t>（1）低倍数泡沫灭火系统是指发泡倍数小于20的泡沫灭火系统；</w:t>
      </w:r>
      <w:r>
        <w:rPr>
          <w:sz w:val="27"/>
          <w:szCs w:val="27"/>
        </w:rPr>
        <w:br w:type="textWrapping"/>
      </w:r>
      <w:r>
        <w:rPr>
          <w:sz w:val="27"/>
          <w:szCs w:val="27"/>
        </w:rPr>
        <w:t>（2）为了是系统及时灭火，固定式泡沫灭火系统的设计应满足在泡沫消防水泵或泡沫混合液泵启动后，将泡沫混合液或泡沫输送到保护对象的时间不大于5min；</w:t>
      </w:r>
      <w:r>
        <w:rPr>
          <w:sz w:val="27"/>
          <w:szCs w:val="27"/>
        </w:rPr>
        <w:br w:type="textWrapping"/>
      </w:r>
      <w:r>
        <w:rPr>
          <w:sz w:val="27"/>
          <w:szCs w:val="27"/>
        </w:rPr>
        <w:t>（3）查上表可知，泡沫混合液的连续供给时间为45min，供给强度不低于5L/min·m</w:t>
      </w:r>
      <w:r>
        <w:rPr>
          <w:sz w:val="27"/>
          <w:szCs w:val="27"/>
          <w:vertAlign w:val="superscript"/>
        </w:rPr>
        <w:t>2</w:t>
      </w:r>
      <w:r>
        <w:rPr>
          <w:sz w:val="27"/>
          <w:szCs w:val="27"/>
        </w:rPr>
        <w:t>。</w:t>
      </w:r>
      <w:r>
        <w:rPr>
          <w:sz w:val="27"/>
          <w:szCs w:val="27"/>
        </w:rPr>
        <w:br w:type="textWrapping"/>
      </w:r>
      <w:r>
        <w:rPr>
          <w:sz w:val="27"/>
          <w:szCs w:val="27"/>
        </w:rPr>
        <w:t>D错误，泡沫液供给强度低于5L/min·m</w:t>
      </w:r>
      <w:r>
        <w:rPr>
          <w:sz w:val="27"/>
          <w:szCs w:val="27"/>
          <w:vertAlign w:val="superscript"/>
        </w:rPr>
        <w:t>2</w:t>
      </w:r>
      <w:r>
        <w:rPr>
          <w:sz w:val="27"/>
          <w:szCs w:val="27"/>
        </w:rPr>
        <w:t>。</w:t>
      </w:r>
      <w:r>
        <w:rPr>
          <w:sz w:val="27"/>
          <w:szCs w:val="27"/>
        </w:rPr>
        <w:br w:type="textWrapping"/>
      </w:r>
      <w:r>
        <w:rPr>
          <w:sz w:val="27"/>
          <w:szCs w:val="27"/>
        </w:rPr>
        <w:t xml:space="preserve">技术实务第三篇第七章第一节、第四节。（2016年真题）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泡沫灭火系统的组件、功能验收要求,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【答疑编号10777002,点击提问】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48. 某油库采用低倍数泡沬灭火系统，根据《泡沬灭火系统施工及验收规范》（GB50281-2006）有关维护管理规定，下列检查项目中，属于每两年检查一次的项目是（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储罐立管除锈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喷泡沬试验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冲洗管道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自动控制设施功能测试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每两年检查要求：</w:t>
      </w:r>
      <w:r>
        <w:rPr>
          <w:rFonts w:ascii="宋体" w:hAnsi="宋体" w:eastAsia="宋体" w:cs="宋体"/>
          <w:sz w:val="27"/>
          <w:szCs w:val="27"/>
        </w:rPr>
        <w:br w:type="textWrapping"/>
      </w:r>
      <w:r>
        <w:rPr>
          <w:rFonts w:ascii="宋体" w:hAnsi="宋体" w:eastAsia="宋体" w:cs="宋体"/>
          <w:sz w:val="27"/>
          <w:szCs w:val="27"/>
        </w:rPr>
        <w:t>对于低倍泡沫灭火系统中的液上、液下及半液下喷射、泡沫喷淋、固定式泡沫炮和中倍数泡沫灭火系统进行喷泡沫试验，并对系统所有组件、设施、管道及管件进行全面检查。</w:t>
      </w:r>
      <w:r>
        <w:rPr>
          <w:rFonts w:ascii="宋体" w:hAnsi="宋体" w:eastAsia="宋体" w:cs="宋体"/>
          <w:sz w:val="27"/>
          <w:szCs w:val="27"/>
        </w:rPr>
        <w:br w:type="textWrapping"/>
      </w:r>
      <w:r>
        <w:rPr>
          <w:rFonts w:ascii="宋体" w:hAnsi="宋体" w:eastAsia="宋体" w:cs="宋体"/>
          <w:sz w:val="27"/>
          <w:szCs w:val="27"/>
        </w:rPr>
        <w:t>A错误，是月检；B正确；C错误，是半年检；D错误，是月检。</w:t>
      </w:r>
      <w:r>
        <w:rPr>
          <w:rFonts w:ascii="宋体" w:hAnsi="宋体" w:eastAsia="宋体" w:cs="宋体"/>
          <w:sz w:val="27"/>
          <w:szCs w:val="27"/>
        </w:rPr>
        <w:br w:type="textWrapping"/>
      </w:r>
      <w:r>
        <w:rPr>
          <w:rFonts w:ascii="宋体" w:hAnsi="宋体" w:eastAsia="宋体" w:cs="宋体"/>
          <w:sz w:val="27"/>
          <w:szCs w:val="27"/>
        </w:rPr>
        <w:t xml:space="preserve">综合教材第三篇第八章第四节。（2016年真题）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泡沫灭火系统检查与维护,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【答疑编号10777006,点击提问】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49. 对干粉灭火系统进行周期性检查维护管理，下列检查项目中，不属于年度维护检查项目的是（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气瓶和干粉储罐充装量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模拟启动检查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模拟备用瓶组功能试验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模拟紧急启停功能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干粉灭火系统下列项目每年检查1次：</w:t>
      </w:r>
      <w:r>
        <w:rPr>
          <w:rFonts w:ascii="宋体" w:hAnsi="宋体" w:eastAsia="宋体" w:cs="宋体"/>
          <w:sz w:val="27"/>
          <w:szCs w:val="27"/>
        </w:rPr>
        <w:br w:type="textWrapping"/>
      </w:r>
      <w:r>
        <w:rPr>
          <w:rFonts w:ascii="宋体" w:hAnsi="宋体" w:eastAsia="宋体" w:cs="宋体"/>
          <w:sz w:val="27"/>
          <w:szCs w:val="27"/>
        </w:rPr>
        <w:t>（1）防护区及干粉储存装置间；</w:t>
      </w:r>
      <w:r>
        <w:rPr>
          <w:rFonts w:ascii="宋体" w:hAnsi="宋体" w:eastAsia="宋体" w:cs="宋体"/>
          <w:sz w:val="27"/>
          <w:szCs w:val="27"/>
        </w:rPr>
        <w:br w:type="textWrapping"/>
      </w:r>
      <w:r>
        <w:rPr>
          <w:rFonts w:ascii="宋体" w:hAnsi="宋体" w:eastAsia="宋体" w:cs="宋体"/>
          <w:sz w:val="27"/>
          <w:szCs w:val="27"/>
        </w:rPr>
        <w:t>（2）管网，支架及喷放组件；</w:t>
      </w:r>
      <w:r>
        <w:rPr>
          <w:rFonts w:ascii="宋体" w:hAnsi="宋体" w:eastAsia="宋体" w:cs="宋体"/>
          <w:sz w:val="27"/>
          <w:szCs w:val="27"/>
        </w:rPr>
        <w:br w:type="textWrapping"/>
      </w:r>
      <w:r>
        <w:rPr>
          <w:rFonts w:ascii="宋体" w:hAnsi="宋体" w:eastAsia="宋体" w:cs="宋体"/>
          <w:sz w:val="27"/>
          <w:szCs w:val="27"/>
        </w:rPr>
        <w:t xml:space="preserve">（3）模拟启动检查。 </w:t>
      </w:r>
      <w:r>
        <w:rPr>
          <w:rFonts w:ascii="宋体" w:hAnsi="宋体" w:eastAsia="宋体" w:cs="宋体"/>
          <w:sz w:val="27"/>
          <w:szCs w:val="27"/>
        </w:rPr>
        <w:br w:type="textWrapping"/>
      </w:r>
      <w:r>
        <w:rPr>
          <w:rFonts w:ascii="宋体" w:hAnsi="宋体" w:eastAsia="宋体" w:cs="宋体"/>
          <w:sz w:val="27"/>
          <w:szCs w:val="27"/>
        </w:rPr>
        <w:t>A错误，属于月检项目，其余为年检项目。</w:t>
      </w:r>
      <w:r>
        <w:rPr>
          <w:rFonts w:ascii="宋体" w:hAnsi="宋体" w:eastAsia="宋体" w:cs="宋体"/>
          <w:sz w:val="27"/>
          <w:szCs w:val="27"/>
        </w:rPr>
        <w:br w:type="textWrapping"/>
      </w:r>
      <w:r>
        <w:rPr>
          <w:rFonts w:ascii="宋体" w:hAnsi="宋体" w:eastAsia="宋体" w:cs="宋体"/>
          <w:sz w:val="27"/>
          <w:szCs w:val="27"/>
        </w:rPr>
        <w:t xml:space="preserve">综合教材第三篇第九章第四节。（2016年真题）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干粉灭火系统周期性检查维护,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【答疑编号10777095,点击提问】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50. 消防检测机构对某单位安装的干粉预制灭火装置进行检测，下列检测结果中，不符合现行国家消防技术标准规定的是（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管道长度为18m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灭火剂储存量为160kg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工作压力2.3Mpa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—个防护区使用3套预制灭火装置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（1）预制灭火符合下列规定：</w:t>
      </w:r>
      <w:r>
        <w:rPr>
          <w:rFonts w:ascii="宋体" w:hAnsi="宋体" w:eastAsia="宋体" w:cs="宋体"/>
          <w:sz w:val="27"/>
          <w:szCs w:val="27"/>
        </w:rPr>
        <w:br w:type="textWrapping"/>
      </w:r>
      <w:r>
        <w:rPr>
          <w:rFonts w:ascii="宋体" w:hAnsi="宋体" w:eastAsia="宋体" w:cs="宋体"/>
          <w:sz w:val="27"/>
          <w:szCs w:val="27"/>
        </w:rPr>
        <w:t>①灭火剂储存量不得大于150kg；</w:t>
      </w:r>
      <w:r>
        <w:rPr>
          <w:rFonts w:ascii="宋体" w:hAnsi="宋体" w:eastAsia="宋体" w:cs="宋体"/>
          <w:sz w:val="27"/>
          <w:szCs w:val="27"/>
        </w:rPr>
        <w:br w:type="textWrapping"/>
      </w:r>
      <w:r>
        <w:rPr>
          <w:rFonts w:ascii="宋体" w:hAnsi="宋体" w:eastAsia="宋体" w:cs="宋体"/>
          <w:sz w:val="27"/>
          <w:szCs w:val="27"/>
        </w:rPr>
        <w:t>②管道长度不得大于20m；</w:t>
      </w:r>
      <w:r>
        <w:rPr>
          <w:rFonts w:ascii="宋体" w:hAnsi="宋体" w:eastAsia="宋体" w:cs="宋体"/>
          <w:sz w:val="27"/>
          <w:szCs w:val="27"/>
        </w:rPr>
        <w:br w:type="textWrapping"/>
      </w:r>
      <w:r>
        <w:rPr>
          <w:rFonts w:ascii="宋体" w:hAnsi="宋体" w:eastAsia="宋体" w:cs="宋体"/>
          <w:sz w:val="27"/>
          <w:szCs w:val="27"/>
        </w:rPr>
        <w:t>③工作压力不得大于2.5Mpa；</w:t>
      </w:r>
      <w:r>
        <w:rPr>
          <w:rFonts w:ascii="宋体" w:hAnsi="宋体" w:eastAsia="宋体" w:cs="宋体"/>
          <w:sz w:val="27"/>
          <w:szCs w:val="27"/>
        </w:rPr>
        <w:br w:type="textWrapping"/>
      </w:r>
      <w:r>
        <w:rPr>
          <w:rFonts w:ascii="宋体" w:hAnsi="宋体" w:eastAsia="宋体" w:cs="宋体"/>
          <w:sz w:val="27"/>
          <w:szCs w:val="27"/>
        </w:rPr>
        <w:t>（2）一个防护区或保护对象宜用一套预制灭火装置保护；</w:t>
      </w:r>
      <w:r>
        <w:rPr>
          <w:rFonts w:ascii="宋体" w:hAnsi="宋体" w:eastAsia="宋体" w:cs="宋体"/>
          <w:sz w:val="27"/>
          <w:szCs w:val="27"/>
        </w:rPr>
        <w:br w:type="textWrapping"/>
      </w:r>
      <w:r>
        <w:rPr>
          <w:rFonts w:ascii="宋体" w:hAnsi="宋体" w:eastAsia="宋体" w:cs="宋体"/>
          <w:sz w:val="27"/>
          <w:szCs w:val="27"/>
        </w:rPr>
        <w:t>（3）一个防护区或保护对象所用预制灭火装置最多不得超过4套，并应同时启动，其动作响应时间差不得大于2s。</w:t>
      </w:r>
      <w:r>
        <w:rPr>
          <w:rFonts w:ascii="宋体" w:hAnsi="宋体" w:eastAsia="宋体" w:cs="宋体"/>
          <w:sz w:val="27"/>
          <w:szCs w:val="27"/>
        </w:rPr>
        <w:br w:type="textWrapping"/>
      </w:r>
      <w:r>
        <w:rPr>
          <w:rFonts w:ascii="宋体" w:hAnsi="宋体" w:eastAsia="宋体" w:cs="宋体"/>
          <w:sz w:val="27"/>
          <w:szCs w:val="27"/>
        </w:rPr>
        <w:t xml:space="preserve">《干粉灭火系统设计规范》（GB50347-2005）3.4.1。（2016年真题）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干粉灭火系统组件的安装与技术检测,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【答疑编号10777105,点击提问】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51. 在对建筑灭火器进行防火检查时，也应注意检查灭火器箱与地面的距离。根据现行国家消防技术标准，灭火器箱底部距地面的高度不应小于（　）cm。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8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嵌墙式灭火器箱的安装高度，按照手提式灭火器顶部与地面距离不大于1.50m，底部与地面距离不小于0.08m的要求确定。</w:t>
      </w:r>
      <w:r>
        <w:rPr>
          <w:rFonts w:ascii="宋体" w:hAnsi="宋体" w:eastAsia="宋体" w:cs="宋体"/>
          <w:sz w:val="27"/>
          <w:szCs w:val="27"/>
        </w:rPr>
        <w:br w:type="textWrapping"/>
      </w:r>
      <w:r>
        <w:rPr>
          <w:rFonts w:ascii="宋体" w:hAnsi="宋体" w:eastAsia="宋体" w:cs="宋体"/>
          <w:sz w:val="27"/>
          <w:szCs w:val="27"/>
        </w:rPr>
        <w:t xml:space="preserve">综合教材第三篇第十章第一节。（2016年真题）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灭火器安装设置要求,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【答疑编号10777115,点击提问】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52. 某消防技术服务结构的检测人员对一大型商业综合体设置的各类灭火器进行检查，根据现行国家标准《建筑灭火器配置验收及检查规范》（GB 50444-2008）的要求，下列关于灭火器的检查结论中，正确的是（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每个月对顶层办公区域配置的灭火器进行一次检查，符合要求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每个月对商场部分配置的灭火器进行一次检查，符合要求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每个月对地下室配置的灭火器进行一次检查，符合要求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每个月对锅炉房配置的灭火器进行一次检查，符合要求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灭火器的配置、外观等全面检查每月进行一次，候车（机、船）室、歌舞娱乐放映游艺等人员密集的公共场所以及堆场、罐区、石油化工装置区、加油站、锅炉房、地下室等场所配置的灭火器每半月检查一次。</w:t>
      </w:r>
      <w:r>
        <w:rPr>
          <w:rFonts w:ascii="宋体" w:hAnsi="宋体" w:eastAsia="宋体" w:cs="宋体"/>
          <w:sz w:val="27"/>
          <w:szCs w:val="27"/>
        </w:rPr>
        <w:br w:type="textWrapping"/>
      </w:r>
      <w:r>
        <w:rPr>
          <w:rFonts w:ascii="宋体" w:hAnsi="宋体" w:eastAsia="宋体" w:cs="宋体"/>
          <w:sz w:val="27"/>
          <w:szCs w:val="27"/>
        </w:rPr>
        <w:t xml:space="preserve">综合教材第三篇第十章第三节。（2016年真题）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灭火器日常管理,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【答疑编号10777120,点击提问】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53. 对建筑灭火器的配置进行检查时，应注意检查灭火器的适用性。宾馆客房走道上不应布置（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水基型灭火器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泡沫型灭火器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磷酸铵盐灭火器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碳酸氢钠灭火器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D错误，碳酸氢钠灭火器又称BC类干粉灭火器，适用于扑灭B、C、E类火灾，不适用于布置在宾馆走道。</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灭火器的竣工验收,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【答疑编号10777133,点击提问】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54. 防烟系统施工安装前，对风管部件进行现场检验时，下列项目中，不属于现场检查项目的是（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排烟防火阀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送风口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正压送风机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柔性短管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防排烟系统风管部件现场检查规定：</w:t>
      </w:r>
      <w:r>
        <w:rPr>
          <w:rFonts w:ascii="宋体" w:hAnsi="宋体" w:eastAsia="宋体" w:cs="宋体"/>
          <w:sz w:val="27"/>
          <w:szCs w:val="27"/>
        </w:rPr>
        <w:br w:type="textWrapping"/>
      </w:r>
      <w:r>
        <w:rPr>
          <w:rFonts w:ascii="宋体" w:hAnsi="宋体" w:eastAsia="宋体" w:cs="宋体"/>
          <w:sz w:val="27"/>
          <w:szCs w:val="27"/>
        </w:rPr>
        <w:t>（1）排烟防火阀、送风口、排烟阀（口）等符合有关消防产品标准的规定，其规格、型号应符合设计要求，手动开启灵活、关闭可靠严密；</w:t>
      </w:r>
      <w:r>
        <w:rPr>
          <w:rFonts w:ascii="宋体" w:hAnsi="宋体" w:eastAsia="宋体" w:cs="宋体"/>
          <w:sz w:val="27"/>
          <w:szCs w:val="27"/>
        </w:rPr>
        <w:br w:type="textWrapping"/>
      </w:r>
      <w:r>
        <w:rPr>
          <w:rFonts w:ascii="宋体" w:hAnsi="宋体" w:eastAsia="宋体" w:cs="宋体"/>
          <w:sz w:val="27"/>
          <w:szCs w:val="27"/>
        </w:rPr>
        <w:t>（2）电动防火阀、送风口和排烟阀（口）的驱动装置，动作应可靠，在最大工作压力下工作正常；</w:t>
      </w:r>
      <w:r>
        <w:rPr>
          <w:rFonts w:ascii="宋体" w:hAnsi="宋体" w:eastAsia="宋体" w:cs="宋体"/>
          <w:sz w:val="27"/>
          <w:szCs w:val="27"/>
        </w:rPr>
        <w:br w:type="textWrapping"/>
      </w:r>
      <w:r>
        <w:rPr>
          <w:rFonts w:ascii="宋体" w:hAnsi="宋体" w:eastAsia="宋体" w:cs="宋体"/>
          <w:sz w:val="27"/>
          <w:szCs w:val="27"/>
        </w:rPr>
        <w:t>（3）防烟、排烟系统柔性短管的制作材料必须为不燃材料。</w:t>
      </w:r>
      <w:r>
        <w:rPr>
          <w:rFonts w:ascii="宋体" w:hAnsi="宋体" w:eastAsia="宋体" w:cs="宋体"/>
          <w:sz w:val="27"/>
          <w:szCs w:val="27"/>
        </w:rPr>
        <w:br w:type="textWrapping"/>
      </w:r>
      <w:r>
        <w:rPr>
          <w:rFonts w:ascii="宋体" w:hAnsi="宋体" w:eastAsia="宋体" w:cs="宋体"/>
          <w:sz w:val="27"/>
          <w:szCs w:val="27"/>
        </w:rPr>
        <w:t>C错误，正压送风机不属于风管部件。</w:t>
      </w:r>
      <w:r>
        <w:rPr>
          <w:rFonts w:ascii="宋体" w:hAnsi="宋体" w:eastAsia="宋体" w:cs="宋体"/>
          <w:sz w:val="27"/>
          <w:szCs w:val="27"/>
        </w:rPr>
        <w:br w:type="textWrapping"/>
      </w:r>
      <w:r>
        <w:rPr>
          <w:rFonts w:ascii="宋体" w:hAnsi="宋体" w:eastAsia="宋体" w:cs="宋体"/>
          <w:sz w:val="27"/>
          <w:szCs w:val="27"/>
        </w:rPr>
        <w:t xml:space="preserve">综合教材第三篇第十一章第二节。（2016年真题）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防排烟系统组件（设备）安装前检查,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【答疑编号10777195,点击提问】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55. 对建筑防排烟系统验收时，验收包含资料验收、外观质量检查、系统性能测试和合格判定等四部分内容，下列文件资料中，不属于资料验收内容的是（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施工图等设计文件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联动调试记录表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立项批准文件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风管系统安装及检查记录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防烟排烟系统资料查验内容：</w:t>
      </w:r>
      <w:r>
        <w:rPr>
          <w:rFonts w:ascii="宋体" w:hAnsi="宋体" w:eastAsia="宋体" w:cs="宋体"/>
          <w:sz w:val="27"/>
          <w:szCs w:val="27"/>
        </w:rPr>
        <w:br w:type="textWrapping"/>
      </w:r>
      <w:r>
        <w:rPr>
          <w:rFonts w:ascii="宋体" w:hAnsi="宋体" w:eastAsia="宋体" w:cs="宋体"/>
          <w:sz w:val="27"/>
          <w:szCs w:val="27"/>
        </w:rPr>
        <w:t>（1）竣工验收申请报告；</w:t>
      </w:r>
      <w:r>
        <w:rPr>
          <w:rFonts w:ascii="宋体" w:hAnsi="宋体" w:eastAsia="宋体" w:cs="宋体"/>
          <w:sz w:val="27"/>
          <w:szCs w:val="27"/>
        </w:rPr>
        <w:br w:type="textWrapping"/>
      </w:r>
      <w:r>
        <w:rPr>
          <w:rFonts w:ascii="宋体" w:hAnsi="宋体" w:eastAsia="宋体" w:cs="宋体"/>
          <w:sz w:val="27"/>
          <w:szCs w:val="27"/>
        </w:rPr>
        <w:t>（2）施工图、设计说明书、设计变更通知书和设计审核随见书、竣工图；</w:t>
      </w:r>
      <w:r>
        <w:rPr>
          <w:rFonts w:ascii="宋体" w:hAnsi="宋体" w:eastAsia="宋体" w:cs="宋体"/>
          <w:sz w:val="27"/>
          <w:szCs w:val="27"/>
        </w:rPr>
        <w:br w:type="textWrapping"/>
      </w:r>
      <w:r>
        <w:rPr>
          <w:rFonts w:ascii="宋体" w:hAnsi="宋体" w:eastAsia="宋体" w:cs="宋体"/>
          <w:sz w:val="27"/>
          <w:szCs w:val="27"/>
        </w:rPr>
        <w:t>（3）主要材料、设备、成品的出厂质量合格证明及进场检（试）验报告；</w:t>
      </w:r>
      <w:r>
        <w:rPr>
          <w:rFonts w:ascii="宋体" w:hAnsi="宋体" w:eastAsia="宋体" w:cs="宋体"/>
          <w:sz w:val="27"/>
          <w:szCs w:val="27"/>
        </w:rPr>
        <w:br w:type="textWrapping"/>
      </w:r>
      <w:r>
        <w:rPr>
          <w:rFonts w:ascii="宋体" w:hAnsi="宋体" w:eastAsia="宋体" w:cs="宋体"/>
          <w:sz w:val="27"/>
          <w:szCs w:val="27"/>
        </w:rPr>
        <w:t>（4）隐蔽工程检查验收记录；</w:t>
      </w:r>
      <w:r>
        <w:rPr>
          <w:rFonts w:ascii="宋体" w:hAnsi="宋体" w:eastAsia="宋体" w:cs="宋体"/>
          <w:sz w:val="27"/>
          <w:szCs w:val="27"/>
        </w:rPr>
        <w:br w:type="textWrapping"/>
      </w:r>
      <w:r>
        <w:rPr>
          <w:rFonts w:ascii="宋体" w:hAnsi="宋体" w:eastAsia="宋体" w:cs="宋体"/>
          <w:sz w:val="27"/>
          <w:szCs w:val="27"/>
        </w:rPr>
        <w:t>（5）工程设备、部件、风管（道）系统安装及检验记录；</w:t>
      </w:r>
      <w:r>
        <w:rPr>
          <w:rFonts w:ascii="宋体" w:hAnsi="宋体" w:eastAsia="宋体" w:cs="宋体"/>
          <w:sz w:val="27"/>
          <w:szCs w:val="27"/>
        </w:rPr>
        <w:br w:type="textWrapping"/>
      </w:r>
      <w:r>
        <w:rPr>
          <w:rFonts w:ascii="宋体" w:hAnsi="宋体" w:eastAsia="宋体" w:cs="宋体"/>
          <w:sz w:val="27"/>
          <w:szCs w:val="27"/>
        </w:rPr>
        <w:t>（6）风管（道）试验记录；</w:t>
      </w:r>
      <w:r>
        <w:rPr>
          <w:rFonts w:ascii="宋体" w:hAnsi="宋体" w:eastAsia="宋体" w:cs="宋体"/>
          <w:sz w:val="27"/>
          <w:szCs w:val="27"/>
        </w:rPr>
        <w:br w:type="textWrapping"/>
      </w:r>
      <w:r>
        <w:rPr>
          <w:rFonts w:ascii="宋体" w:hAnsi="宋体" w:eastAsia="宋体" w:cs="宋体"/>
          <w:sz w:val="27"/>
          <w:szCs w:val="27"/>
        </w:rPr>
        <w:t>（7）设备单机试运转记录；</w:t>
      </w:r>
      <w:r>
        <w:rPr>
          <w:rFonts w:ascii="宋体" w:hAnsi="宋体" w:eastAsia="宋体" w:cs="宋体"/>
          <w:sz w:val="27"/>
          <w:szCs w:val="27"/>
        </w:rPr>
        <w:br w:type="textWrapping"/>
      </w:r>
      <w:r>
        <w:rPr>
          <w:rFonts w:ascii="宋体" w:hAnsi="宋体" w:eastAsia="宋体" w:cs="宋体"/>
          <w:sz w:val="27"/>
          <w:szCs w:val="27"/>
        </w:rPr>
        <w:t>（8）联动调试记录；</w:t>
      </w:r>
      <w:r>
        <w:rPr>
          <w:rFonts w:ascii="宋体" w:hAnsi="宋体" w:eastAsia="宋体" w:cs="宋体"/>
          <w:sz w:val="27"/>
          <w:szCs w:val="27"/>
        </w:rPr>
        <w:br w:type="textWrapping"/>
      </w:r>
      <w:r>
        <w:rPr>
          <w:rFonts w:ascii="宋体" w:hAnsi="宋体" w:eastAsia="宋体" w:cs="宋体"/>
          <w:sz w:val="27"/>
          <w:szCs w:val="27"/>
        </w:rPr>
        <w:t>（9）工程划分表；</w:t>
      </w:r>
      <w:r>
        <w:rPr>
          <w:rFonts w:ascii="宋体" w:hAnsi="宋体" w:eastAsia="宋体" w:cs="宋体"/>
          <w:sz w:val="27"/>
          <w:szCs w:val="27"/>
        </w:rPr>
        <w:br w:type="textWrapping"/>
      </w:r>
      <w:r>
        <w:rPr>
          <w:rFonts w:ascii="宋体" w:hAnsi="宋体" w:eastAsia="宋体" w:cs="宋体"/>
          <w:sz w:val="27"/>
          <w:szCs w:val="27"/>
        </w:rPr>
        <w:t>（10）观感质量综合验收记录；</w:t>
      </w:r>
      <w:r>
        <w:rPr>
          <w:rFonts w:ascii="宋体" w:hAnsi="宋体" w:eastAsia="宋体" w:cs="宋体"/>
          <w:sz w:val="27"/>
          <w:szCs w:val="27"/>
        </w:rPr>
        <w:br w:type="textWrapping"/>
      </w:r>
      <w:r>
        <w:rPr>
          <w:rFonts w:ascii="宋体" w:hAnsi="宋体" w:eastAsia="宋体" w:cs="宋体"/>
          <w:sz w:val="27"/>
          <w:szCs w:val="27"/>
        </w:rPr>
        <w:t>（11）安全和功能检验资料的核查记录。</w:t>
      </w:r>
      <w:r>
        <w:rPr>
          <w:rFonts w:ascii="宋体" w:hAnsi="宋体" w:eastAsia="宋体" w:cs="宋体"/>
          <w:sz w:val="27"/>
          <w:szCs w:val="27"/>
        </w:rPr>
        <w:br w:type="textWrapping"/>
      </w:r>
      <w:r>
        <w:rPr>
          <w:rFonts w:ascii="宋体" w:hAnsi="宋体" w:eastAsia="宋体" w:cs="宋体"/>
          <w:sz w:val="27"/>
          <w:szCs w:val="27"/>
        </w:rPr>
        <w:t xml:space="preserve">综合教材第三篇第十一章第四节。（2016年真题）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防排烟系统的验收,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【答疑编号10777206,点击提问】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56. 建筑防排烟系统运行周期性维护管理中，下列检查项目中，不属于每半年检查项目的是（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防火阀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排烟口（阀）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联动功能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送风口（阀）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（1）防火阀</w:t>
      </w:r>
      <w:r>
        <w:rPr>
          <w:rFonts w:ascii="宋体" w:hAnsi="宋体" w:eastAsia="宋体" w:cs="宋体"/>
          <w:sz w:val="27"/>
          <w:szCs w:val="27"/>
        </w:rPr>
        <w:br w:type="textWrapping"/>
      </w:r>
      <w:r>
        <w:rPr>
          <w:rFonts w:ascii="宋体" w:hAnsi="宋体" w:eastAsia="宋体" w:cs="宋体"/>
          <w:sz w:val="27"/>
          <w:szCs w:val="27"/>
        </w:rPr>
        <w:t>手动或自动启动、复位试验，检查有无变形、锈蚀，并检查弹簧性能，确认性能可靠；</w:t>
      </w:r>
      <w:r>
        <w:rPr>
          <w:rFonts w:ascii="宋体" w:hAnsi="宋体" w:eastAsia="宋体" w:cs="宋体"/>
          <w:sz w:val="27"/>
          <w:szCs w:val="27"/>
        </w:rPr>
        <w:br w:type="textWrapping"/>
      </w:r>
      <w:r>
        <w:rPr>
          <w:rFonts w:ascii="宋体" w:hAnsi="宋体" w:eastAsia="宋体" w:cs="宋体"/>
          <w:sz w:val="27"/>
          <w:szCs w:val="27"/>
        </w:rPr>
        <w:t>（2）排烟防火阀</w:t>
      </w:r>
      <w:r>
        <w:rPr>
          <w:rFonts w:ascii="宋体" w:hAnsi="宋体" w:eastAsia="宋体" w:cs="宋体"/>
          <w:sz w:val="27"/>
          <w:szCs w:val="27"/>
        </w:rPr>
        <w:br w:type="textWrapping"/>
      </w:r>
      <w:r>
        <w:rPr>
          <w:rFonts w:ascii="宋体" w:hAnsi="宋体" w:eastAsia="宋体" w:cs="宋体"/>
          <w:sz w:val="27"/>
          <w:szCs w:val="27"/>
        </w:rPr>
        <w:t>手动或自动启动、复位试验，检查有无变形、锈蚀，并检查弹簧性能，确认性能可靠；</w:t>
      </w:r>
      <w:r>
        <w:rPr>
          <w:rFonts w:ascii="宋体" w:hAnsi="宋体" w:eastAsia="宋体" w:cs="宋体"/>
          <w:sz w:val="27"/>
          <w:szCs w:val="27"/>
        </w:rPr>
        <w:br w:type="textWrapping"/>
      </w:r>
      <w:r>
        <w:rPr>
          <w:rFonts w:ascii="宋体" w:hAnsi="宋体" w:eastAsia="宋体" w:cs="宋体"/>
          <w:sz w:val="27"/>
          <w:szCs w:val="27"/>
        </w:rPr>
        <w:t>（3）送风阀（口）</w:t>
      </w:r>
      <w:r>
        <w:rPr>
          <w:rFonts w:ascii="宋体" w:hAnsi="宋体" w:eastAsia="宋体" w:cs="宋体"/>
          <w:sz w:val="27"/>
          <w:szCs w:val="27"/>
        </w:rPr>
        <w:br w:type="textWrapping"/>
      </w:r>
      <w:r>
        <w:rPr>
          <w:rFonts w:ascii="宋体" w:hAnsi="宋体" w:eastAsia="宋体" w:cs="宋体"/>
          <w:sz w:val="27"/>
          <w:szCs w:val="27"/>
        </w:rPr>
        <w:t>手动或自动启动、复位试验，检查有无变形、锈蚀，并检查弹簧性能，确认性能可靠；</w:t>
      </w:r>
      <w:r>
        <w:rPr>
          <w:rFonts w:ascii="宋体" w:hAnsi="宋体" w:eastAsia="宋体" w:cs="宋体"/>
          <w:sz w:val="27"/>
          <w:szCs w:val="27"/>
        </w:rPr>
        <w:br w:type="textWrapping"/>
      </w:r>
      <w:r>
        <w:rPr>
          <w:rFonts w:ascii="宋体" w:hAnsi="宋体" w:eastAsia="宋体" w:cs="宋体"/>
          <w:sz w:val="27"/>
          <w:szCs w:val="27"/>
        </w:rPr>
        <w:t>（4）排烟阀（口）</w:t>
      </w:r>
      <w:r>
        <w:rPr>
          <w:rFonts w:ascii="宋体" w:hAnsi="宋体" w:eastAsia="宋体" w:cs="宋体"/>
          <w:sz w:val="27"/>
          <w:szCs w:val="27"/>
        </w:rPr>
        <w:br w:type="textWrapping"/>
      </w:r>
      <w:r>
        <w:rPr>
          <w:rFonts w:ascii="宋体" w:hAnsi="宋体" w:eastAsia="宋体" w:cs="宋体"/>
          <w:sz w:val="27"/>
          <w:szCs w:val="27"/>
        </w:rPr>
        <w:t>手动或自动启动、复位试验，检查有无变形、锈蚀，并检查弹簧性能，确认性能可靠。</w:t>
      </w:r>
      <w:r>
        <w:rPr>
          <w:rFonts w:ascii="宋体" w:hAnsi="宋体" w:eastAsia="宋体" w:cs="宋体"/>
          <w:sz w:val="27"/>
          <w:szCs w:val="27"/>
        </w:rPr>
        <w:br w:type="textWrapping"/>
      </w:r>
      <w:r>
        <w:rPr>
          <w:rFonts w:ascii="宋体" w:hAnsi="宋体" w:eastAsia="宋体" w:cs="宋体"/>
          <w:sz w:val="27"/>
          <w:szCs w:val="27"/>
        </w:rPr>
        <w:t xml:space="preserve">综合教材第三篇第十一章第五节。（2016年真题）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防排烟系统周期性检查维护,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【答疑编号10777209,点击提问】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57. 为防止电气火灾发生，与采取有效措施，预防电气线路过载，下列预防电气线路过载的措施中，正确的是（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根据负载的情况选择合适的电线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安装电气火灾监控器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安装剩余电流保护装置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安装测温式电气火灾监控探测器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预防电气线路过载的措施有：根据负载情况，选择合适的电线；严禁滥用铜丝、铁丝代替熔断器的熔丝；不准乱拉电线和接入过多或功率过大的电气设备；严禁随意增加用电设备，尤其是大功率用电设备；应根据线路负载的变化及时更换适宜容量的导线；可根据生产程序和需要，采取排列先后控制使用的方法，把用电时间调开，以使线路不超过负载。</w:t>
      </w:r>
      <w:r>
        <w:rPr>
          <w:rFonts w:ascii="宋体" w:hAnsi="宋体" w:eastAsia="宋体" w:cs="宋体"/>
          <w:sz w:val="27"/>
          <w:szCs w:val="27"/>
        </w:rPr>
        <w:br w:type="textWrapping"/>
      </w:r>
      <w:r>
        <w:rPr>
          <w:rFonts w:ascii="宋体" w:hAnsi="宋体" w:eastAsia="宋体" w:cs="宋体"/>
          <w:sz w:val="27"/>
          <w:szCs w:val="27"/>
        </w:rPr>
        <w:t xml:space="preserve">综合教材第三篇第十二章第二节。（2016年真题）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常用电器设备电气防火措施的检查,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【答疑编号10777237,点击提问】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58. 对建筑物进行防火检查时，应注意检查建筑物的消防用电负荷设置的合理性。下列建筑中，消防用电应按一级负荷供电的是（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座位数超过1500个的电影院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建筑高度大于50m的乙、丙类厂房和丙类仓库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座位数超过3000个的体育馆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省级电信和财贸金融建筑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建筑高度超过50m的乙、丙类厂房和丙类库房；一类高层民用建筑，消防用电应该按照一级负荷供电。</w:t>
      </w:r>
      <w:r>
        <w:rPr>
          <w:rFonts w:ascii="宋体" w:hAnsi="宋体" w:eastAsia="宋体" w:cs="宋体"/>
          <w:sz w:val="27"/>
          <w:szCs w:val="27"/>
        </w:rPr>
        <w:br w:type="textWrapping"/>
      </w:r>
      <w:r>
        <w:rPr>
          <w:rFonts w:ascii="宋体" w:hAnsi="宋体" w:eastAsia="宋体" w:cs="宋体"/>
          <w:sz w:val="27"/>
          <w:szCs w:val="27"/>
        </w:rPr>
        <w:t xml:space="preserve">《建筑设计防火规范》（GB50016-2014）10.1.1。实务教材第三篇第十四章第一节。（2016年真题）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消防供配电系统的设置检查,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【答疑编号10777251,点击提问】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59. 对建筑进行防火检查时，应对建筑内设置的应急照明和疏散指示标志进行检查。下列关于公共建筑内安装应急照明灯具的说法中，错误的是（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在侧面墙上顶部安装时，其底部距地面不得低于1.8m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消防应急照明灯具应均匀布置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距地面lm以下墙面上安装时应采用嵌入式安装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在侧面墙上顶部安装时其底部距地面不得低于2m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消防应急照明灯具的安装：</w:t>
      </w:r>
      <w:r>
        <w:rPr>
          <w:rFonts w:ascii="宋体" w:hAnsi="宋体" w:eastAsia="宋体" w:cs="宋体"/>
          <w:sz w:val="27"/>
          <w:szCs w:val="27"/>
        </w:rPr>
        <w:br w:type="textWrapping"/>
      </w:r>
      <w:r>
        <w:rPr>
          <w:rFonts w:ascii="宋体" w:hAnsi="宋体" w:eastAsia="宋体" w:cs="宋体"/>
          <w:sz w:val="27"/>
          <w:szCs w:val="27"/>
        </w:rPr>
        <w:t>（1）消防应急照明灯具应均匀布置；</w:t>
      </w:r>
      <w:r>
        <w:rPr>
          <w:rFonts w:ascii="宋体" w:hAnsi="宋体" w:eastAsia="宋体" w:cs="宋体"/>
          <w:sz w:val="27"/>
          <w:szCs w:val="27"/>
        </w:rPr>
        <w:br w:type="textWrapping"/>
      </w:r>
      <w:r>
        <w:rPr>
          <w:rFonts w:ascii="宋体" w:hAnsi="宋体" w:eastAsia="宋体" w:cs="宋体"/>
          <w:sz w:val="27"/>
          <w:szCs w:val="27"/>
        </w:rPr>
        <w:t>（2）在侧面墙上顶部安装时，其底部距地面不得低于2m，在距地面1m以下侧面墙上安装时，应采用嵌入式安装。</w:t>
      </w:r>
      <w:r>
        <w:rPr>
          <w:rFonts w:ascii="宋体" w:hAnsi="宋体" w:eastAsia="宋体" w:cs="宋体"/>
          <w:sz w:val="27"/>
          <w:szCs w:val="27"/>
        </w:rPr>
        <w:br w:type="textWrapping"/>
      </w:r>
      <w:r>
        <w:rPr>
          <w:rFonts w:ascii="宋体" w:hAnsi="宋体" w:eastAsia="宋体" w:cs="宋体"/>
          <w:sz w:val="27"/>
          <w:szCs w:val="27"/>
        </w:rPr>
        <w:t>A错误，应距地面不小于2m。</w:t>
      </w:r>
      <w:r>
        <w:rPr>
          <w:rFonts w:ascii="宋体" w:hAnsi="宋体" w:eastAsia="宋体" w:cs="宋体"/>
          <w:sz w:val="27"/>
          <w:szCs w:val="27"/>
        </w:rPr>
        <w:br w:type="textWrapping"/>
      </w:r>
      <w:r>
        <w:rPr>
          <w:rFonts w:ascii="宋体" w:hAnsi="宋体" w:eastAsia="宋体" w:cs="宋体"/>
          <w:sz w:val="27"/>
          <w:szCs w:val="27"/>
        </w:rPr>
        <w:t xml:space="preserve">综合教材第三篇第十三章第二节。（2016年真题）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消防应急照明和疏散指示系统安装要求,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【答疑编号10777273,点击提问】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60. 消防技术服务机构对某大型商场内设施的疏散照明设施进行检测。下列检测结果中，不符合《建筑设计防火规范》（GB50016-2014)要求的是（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避难间疏散照明的地面最低水平照度为10.0lx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营业厅疏散照明的地面最低水平照度为2.0lx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楼梯间疏散照明的地面最低水平照度为5.5lx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前室疏散照明的地面最低水平照度为6.0lx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建筑内疏散照明的地面最低水平照度应符合下列规定：</w:t>
      </w:r>
      <w:r>
        <w:rPr>
          <w:rFonts w:ascii="宋体" w:hAnsi="宋体" w:eastAsia="宋体" w:cs="宋体"/>
          <w:sz w:val="27"/>
          <w:szCs w:val="27"/>
        </w:rPr>
        <w:br w:type="textWrapping"/>
      </w:r>
      <w:r>
        <w:rPr>
          <w:rFonts w:ascii="宋体" w:hAnsi="宋体" w:eastAsia="宋体" w:cs="宋体"/>
          <w:sz w:val="27"/>
          <w:szCs w:val="27"/>
        </w:rPr>
        <w:t>（1）对于疏散走道，不应低于1.0lx。</w:t>
      </w:r>
      <w:r>
        <w:rPr>
          <w:rFonts w:ascii="宋体" w:hAnsi="宋体" w:eastAsia="宋体" w:cs="宋体"/>
          <w:sz w:val="27"/>
          <w:szCs w:val="27"/>
        </w:rPr>
        <w:br w:type="textWrapping"/>
      </w:r>
      <w:r>
        <w:rPr>
          <w:rFonts w:ascii="宋体" w:hAnsi="宋体" w:eastAsia="宋体" w:cs="宋体"/>
          <w:sz w:val="27"/>
          <w:szCs w:val="27"/>
        </w:rPr>
        <w:t>（2）对于人员密集场所、避难层(间)，不应低于3.0lx；对于病房楼或手术部的避难间，不应低于10.0lx。</w:t>
      </w:r>
      <w:r>
        <w:rPr>
          <w:rFonts w:ascii="宋体" w:hAnsi="宋体" w:eastAsia="宋体" w:cs="宋体"/>
          <w:sz w:val="27"/>
          <w:szCs w:val="27"/>
        </w:rPr>
        <w:br w:type="textWrapping"/>
      </w:r>
      <w:r>
        <w:rPr>
          <w:rFonts w:ascii="宋体" w:hAnsi="宋体" w:eastAsia="宋体" w:cs="宋体"/>
          <w:sz w:val="27"/>
          <w:szCs w:val="27"/>
        </w:rPr>
        <w:t>（3）对于楼梯间、前室或合用前室、避难走道，不应低于5.0lx。</w:t>
      </w:r>
      <w:r>
        <w:rPr>
          <w:rFonts w:ascii="宋体" w:hAnsi="宋体" w:eastAsia="宋体" w:cs="宋体"/>
          <w:sz w:val="27"/>
          <w:szCs w:val="27"/>
        </w:rPr>
        <w:br w:type="textWrapping"/>
      </w:r>
      <w:r>
        <w:rPr>
          <w:rFonts w:ascii="宋体" w:hAnsi="宋体" w:eastAsia="宋体" w:cs="宋体"/>
          <w:sz w:val="27"/>
          <w:szCs w:val="27"/>
        </w:rPr>
        <w:t>B错误，营业厅属于人员密集场所，疏散照明照度不应小于3.0lx。</w:t>
      </w:r>
      <w:r>
        <w:rPr>
          <w:rFonts w:ascii="宋体" w:hAnsi="宋体" w:eastAsia="宋体" w:cs="宋体"/>
          <w:sz w:val="27"/>
          <w:szCs w:val="27"/>
        </w:rPr>
        <w:br w:type="textWrapping"/>
      </w:r>
      <w:r>
        <w:rPr>
          <w:rFonts w:ascii="宋体" w:hAnsi="宋体" w:eastAsia="宋体" w:cs="宋体"/>
          <w:sz w:val="27"/>
          <w:szCs w:val="27"/>
        </w:rPr>
        <w:t xml:space="preserve">《建筑设计防火规范》（GB50016-2014）10.3.2。（2016年真题）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消防应急照明和疏散指示系统检测内容与要求,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【答疑编号10777300,点击提问】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61. 对某建筑内安装的火灾自动报警系统进行检查时，发现部分模块的连接线余量不够，根据现行国家消防技术标准关于模块的连接导线余量的说法中，应留有不小于（　）mm的余量。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250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模块的连接导线，应留有不小于150mm的余量，其端部应有明显标志。</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火灾自动报警系统主要组件安装要求,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【答疑编号10777349,点击提问】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62. 对剩余电流式电气火灾监控系统进行检查时，应注意检查剩余电流式探测器安装情况，检查发现的下列做法中，正确的是（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将相线和PE线穿过剩余电流式探测器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将PE线和中性线穿过剩余电流式探测器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将相线和中性线穿过剩余电流式探测器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将相线、中性线和PE线穿过剩余电流式探测器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剩余电流式探测器负载侧的N线（即穿过探测器的工作零线）不应与其他回路共用，且不能重复接地（即与PE线相连）。</w:t>
      </w:r>
      <w:r>
        <w:rPr>
          <w:rFonts w:ascii="宋体" w:hAnsi="宋体" w:eastAsia="宋体" w:cs="宋体"/>
          <w:sz w:val="27"/>
          <w:szCs w:val="27"/>
        </w:rPr>
        <w:br w:type="textWrapping"/>
      </w:r>
      <w:r>
        <w:rPr>
          <w:rFonts w:ascii="宋体" w:hAnsi="宋体" w:eastAsia="宋体" w:cs="宋体"/>
          <w:sz w:val="27"/>
          <w:szCs w:val="27"/>
        </w:rPr>
        <w:t>A、B、D错误，剩余电流式探测器均连接了PE线（即重复接地），不符合规范要求；C正确。</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火灾自动报警系统主要组件安装要求,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【答疑编号10777350,点击提问】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63. 某建筑物内的火灾自动报警系统施工结束后，调试人员对通过管路采样的吸气式火灾探测器进行调试，下列调试方法和结果中，不符合现行国家消防技术标准要求的是（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在其中一根采样管最末端（最不利处）采样孔加入试验烟，控制器在120s内发生火灾报警信号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断开其中一根探测器的采样管路，控制器在100s内发出故障信号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断开其中一根探测器的采样管路，控制器在120s 内发出故障信号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在其中一根采样管最末端（最不利处）采样孔加入试验烟，控制器在100s内发出火灾报警信号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关于管路采样式吸气感烟火灾探测器的调试要求：</w:t>
      </w:r>
      <w:r>
        <w:rPr>
          <w:rFonts w:ascii="宋体" w:hAnsi="宋体" w:eastAsia="宋体" w:cs="宋体"/>
          <w:sz w:val="27"/>
          <w:szCs w:val="27"/>
        </w:rPr>
        <w:br w:type="textWrapping"/>
      </w:r>
      <w:r>
        <w:rPr>
          <w:rFonts w:ascii="宋体" w:hAnsi="宋体" w:eastAsia="宋体" w:cs="宋体"/>
          <w:sz w:val="27"/>
          <w:szCs w:val="27"/>
        </w:rPr>
        <w:t>逐一在采样管最末端（最不利处）采样孔加入试验烟，采用秒表测量探测器的报警响应时间，探测器或其控制装置应在120s内发出火灾报警信号。根据产品说明书，改变探测器的采样管路气流，使探测器处于故障状态，采用秒表测量探测器的报警响应时间，探测器或其控制装置应在100s内发出故障信号。</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火灾自动报警系统接地与系统调试要求,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【答疑编号10777360,点击提问】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64. 对建筑进行火灾风险评估之后，需要采取一定的风险控制措施，下列措施中，不属于风险控制措施的是（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风险消除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风险减少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风险分析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风险转移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对建筑进行火灾风险评估之后，需要采取一定的风险控制措施，常用的风险控制措施包括：风险消除、风险减少和风险转移。</w:t>
      </w:r>
      <w:r>
        <w:rPr>
          <w:rFonts w:ascii="宋体" w:hAnsi="宋体" w:eastAsia="宋体" w:cs="宋体"/>
          <w:sz w:val="27"/>
          <w:szCs w:val="27"/>
        </w:rPr>
        <w:br w:type="textWrapping"/>
      </w:r>
      <w:r>
        <w:rPr>
          <w:rFonts w:ascii="宋体" w:hAnsi="宋体" w:eastAsia="宋体" w:cs="宋体"/>
          <w:sz w:val="27"/>
          <w:szCs w:val="27"/>
        </w:rPr>
        <w:t xml:space="preserve">综合能力教材第四篇第二章第一节。（2016年真题）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建筑火灾风险评估流程与注意事项,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【答疑编号10777492,点击提问】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65. 为了防止建筑物在火灾时发生轰燃，有效的方法是采用自动喷水灭火系统保护建筑物，闭式自动喷水灭火系统必须在（　）启动并控制火灾的增长。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火灾自动报警系统的感烟探测器探测到火灾之前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火灾自动报警系统的感温探测器探测到火灾之前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火灾自动报警系统接收到手动报警按钮信号之前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起火房间到达轰燃阶段之前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为了保证其有效性，自动喷水灭火系统必须在起火房间到达轰燃阶段以前启动并控制火灾的增长。</w:t>
      </w:r>
      <w:r>
        <w:rPr>
          <w:rFonts w:ascii="宋体" w:hAnsi="宋体" w:eastAsia="宋体" w:cs="宋体"/>
          <w:sz w:val="27"/>
          <w:szCs w:val="27"/>
        </w:rPr>
        <w:br w:type="textWrapping"/>
      </w:r>
      <w:r>
        <w:rPr>
          <w:rFonts w:ascii="宋体" w:hAnsi="宋体" w:eastAsia="宋体" w:cs="宋体"/>
          <w:sz w:val="27"/>
          <w:szCs w:val="27"/>
        </w:rPr>
        <w:t xml:space="preserve">综合能力教材第四篇第三章第二节。（2016年真题）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建筑消防性能化设计的设计步骤,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【答疑编号10777562,点击提问】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66. 某消防安全重点单位根据有关规定制定了消防应急疏散预案，将疏散引导工作分为四大项，下列工作内容，不属于疏散引导工作内容的是（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拨打119电话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根据火场情况划定安全区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明确疏散引导责任人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根据需要及时变更疏散路线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疏散引导工作主要分为四大块：</w:t>
      </w:r>
      <w:r>
        <w:rPr>
          <w:rFonts w:ascii="宋体" w:hAnsi="宋体" w:eastAsia="宋体" w:cs="宋体"/>
          <w:sz w:val="27"/>
          <w:szCs w:val="27"/>
        </w:rPr>
        <w:br w:type="textWrapping"/>
      </w:r>
      <w:r>
        <w:rPr>
          <w:rFonts w:ascii="宋体" w:hAnsi="宋体" w:eastAsia="宋体" w:cs="宋体"/>
          <w:sz w:val="27"/>
          <w:szCs w:val="27"/>
        </w:rPr>
        <w:t>（1）划定安全区。根据建筑特点和周围情况，事先划定供疏散人员集结的安全区域。</w:t>
      </w:r>
      <w:r>
        <w:rPr>
          <w:rFonts w:ascii="宋体" w:hAnsi="宋体" w:eastAsia="宋体" w:cs="宋体"/>
          <w:sz w:val="27"/>
          <w:szCs w:val="27"/>
        </w:rPr>
        <w:br w:type="textWrapping"/>
      </w:r>
      <w:r>
        <w:rPr>
          <w:rFonts w:ascii="宋体" w:hAnsi="宋体" w:eastAsia="宋体" w:cs="宋体"/>
          <w:sz w:val="27"/>
          <w:szCs w:val="27"/>
        </w:rPr>
        <w:t>（2）明确责任人。在疏散通道上分段安排人员指明疏散方向，查看是否有人员滞留在应急疏散区域内，统计人员数量，稳定人员情绪。</w:t>
      </w:r>
      <w:r>
        <w:rPr>
          <w:rFonts w:ascii="宋体" w:hAnsi="宋体" w:eastAsia="宋体" w:cs="宋体"/>
          <w:sz w:val="27"/>
          <w:szCs w:val="27"/>
        </w:rPr>
        <w:br w:type="textWrapping"/>
      </w:r>
      <w:r>
        <w:rPr>
          <w:rFonts w:ascii="宋体" w:hAnsi="宋体" w:eastAsia="宋体" w:cs="宋体"/>
          <w:sz w:val="27"/>
          <w:szCs w:val="27"/>
        </w:rPr>
        <w:t>（3）及时变更修正。由于公众聚集场所的现场工作人员具有一定的流动性，在预案中担负灭火和疏散救援责任的人员变化后，要及时进行调整和补充。</w:t>
      </w:r>
      <w:r>
        <w:rPr>
          <w:rFonts w:ascii="宋体" w:hAnsi="宋体" w:eastAsia="宋体" w:cs="宋体"/>
          <w:sz w:val="27"/>
          <w:szCs w:val="27"/>
        </w:rPr>
        <w:br w:type="textWrapping"/>
      </w:r>
      <w:r>
        <w:rPr>
          <w:rFonts w:ascii="宋体" w:hAnsi="宋体" w:eastAsia="宋体" w:cs="宋体"/>
          <w:sz w:val="27"/>
          <w:szCs w:val="27"/>
        </w:rPr>
        <w:t>（4）突出重点。把引导疏散作为应急预案制定和演练的重点，加强疏散引导组的力量配备。</w:t>
      </w:r>
      <w:r>
        <w:rPr>
          <w:rFonts w:ascii="宋体" w:hAnsi="宋体" w:eastAsia="宋体" w:cs="宋体"/>
          <w:sz w:val="27"/>
          <w:szCs w:val="27"/>
        </w:rPr>
        <w:br w:type="textWrapping"/>
      </w:r>
      <w:r>
        <w:rPr>
          <w:rFonts w:ascii="宋体" w:hAnsi="宋体" w:eastAsia="宋体" w:cs="宋体"/>
          <w:sz w:val="27"/>
          <w:szCs w:val="27"/>
        </w:rPr>
        <w:t xml:space="preserve">综合第五篇第四章第二节。（2016年真题）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应急预案编制的内容,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【答疑编号10777761,点击提问】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67. 消防应急预案演练可以按照组织形式、演练内容、演练目的与作用等不同分类方法进行划分。下列演练中，属于按照演练内容划分的是（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检验性演练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综合性演练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示范性演练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研究性演练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按演练内容划分，应急预案演练可分为单项演练和综合演练。按组织形式划分，应急预案演练可分为桌面演练和实战演练。按演练目的与作用划分，应急预案演练可分为检验性演练、示范性演练和研究性演练。</w:t>
      </w:r>
      <w:r>
        <w:rPr>
          <w:rFonts w:ascii="宋体" w:hAnsi="宋体" w:eastAsia="宋体" w:cs="宋体"/>
          <w:sz w:val="27"/>
          <w:szCs w:val="27"/>
        </w:rPr>
        <w:br w:type="textWrapping"/>
      </w:r>
      <w:r>
        <w:rPr>
          <w:rFonts w:ascii="宋体" w:hAnsi="宋体" w:eastAsia="宋体" w:cs="宋体"/>
          <w:sz w:val="27"/>
          <w:szCs w:val="27"/>
        </w:rPr>
        <w:t xml:space="preserve">综合教材第五篇第四章第三节。（2016年真题）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应急预案演练的目的、原则和分类,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【答疑编号10777779,点击提问】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68. 某建筑工程施工现场按照现行国家消防技术标准的规定，配置临时消防设施，临时消防应急照明灯具 选用自备电源的应急照明灯具时，自备电源的连续供电时间不应小于（　）min。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40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60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临时消防应急照明灯具宜选用自备电源的应急照明灯具，自备电源的连续供电时间不应小于60min。</w:t>
      </w:r>
      <w:r>
        <w:rPr>
          <w:rFonts w:ascii="宋体" w:hAnsi="宋体" w:eastAsia="宋体" w:cs="宋体"/>
          <w:sz w:val="27"/>
          <w:szCs w:val="27"/>
        </w:rPr>
        <w:br w:type="textWrapping"/>
      </w:r>
      <w:r>
        <w:rPr>
          <w:rFonts w:ascii="宋体" w:hAnsi="宋体" w:eastAsia="宋体" w:cs="宋体"/>
          <w:sz w:val="27"/>
          <w:szCs w:val="27"/>
        </w:rPr>
        <w:t xml:space="preserve">综合教材第五篇第五章第四节。（2016年真题）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施工现场临时消防设施设置,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【答疑编号10777814,点击提问】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69. 根据《建设工程施工现场消防安全技术规范》（GB50720-2011），施工单位应编制现场灭火及应急疏散预案。下列内容中，不属于灭火及应急疏散预案主要内容的是（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应急疏散及救援的程序和措施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应急灭火处置机构及各级人员应急处置职责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动火作业的防火措施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报警、接警处置的程序和通讯联络的方式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施工单位应编制施工现场灭火及应急疏散预案，并依据预案，定期开展灭火及应急疏散的演练。灭火及应急疏散预案应包括下列主要内容：</w:t>
      </w:r>
      <w:r>
        <w:rPr>
          <w:rFonts w:ascii="宋体" w:hAnsi="宋体" w:eastAsia="宋体" w:cs="宋体"/>
          <w:sz w:val="27"/>
          <w:szCs w:val="27"/>
        </w:rPr>
        <w:br w:type="textWrapping"/>
      </w:r>
      <w:r>
        <w:rPr>
          <w:rFonts w:ascii="宋体" w:hAnsi="宋体" w:eastAsia="宋体" w:cs="宋体"/>
          <w:sz w:val="27"/>
          <w:szCs w:val="27"/>
        </w:rPr>
        <w:t>（1）应急灭火处置机构及各级人员应急处置职责；</w:t>
      </w:r>
      <w:r>
        <w:rPr>
          <w:rFonts w:ascii="宋体" w:hAnsi="宋体" w:eastAsia="宋体" w:cs="宋体"/>
          <w:sz w:val="27"/>
          <w:szCs w:val="27"/>
        </w:rPr>
        <w:br w:type="textWrapping"/>
      </w:r>
      <w:r>
        <w:rPr>
          <w:rFonts w:ascii="宋体" w:hAnsi="宋体" w:eastAsia="宋体" w:cs="宋体"/>
          <w:sz w:val="27"/>
          <w:szCs w:val="27"/>
        </w:rPr>
        <w:t>（2）报警、接警处置的程序和通信联络的方式；</w:t>
      </w:r>
      <w:r>
        <w:rPr>
          <w:rFonts w:ascii="宋体" w:hAnsi="宋体" w:eastAsia="宋体" w:cs="宋体"/>
          <w:sz w:val="27"/>
          <w:szCs w:val="27"/>
        </w:rPr>
        <w:br w:type="textWrapping"/>
      </w:r>
      <w:r>
        <w:rPr>
          <w:rFonts w:ascii="宋体" w:hAnsi="宋体" w:eastAsia="宋体" w:cs="宋体"/>
          <w:sz w:val="27"/>
          <w:szCs w:val="27"/>
        </w:rPr>
        <w:t>（3）扑救初起火灾的程序和措施；</w:t>
      </w:r>
      <w:r>
        <w:rPr>
          <w:rFonts w:ascii="宋体" w:hAnsi="宋体" w:eastAsia="宋体" w:cs="宋体"/>
          <w:sz w:val="27"/>
          <w:szCs w:val="27"/>
        </w:rPr>
        <w:br w:type="textWrapping"/>
      </w:r>
      <w:r>
        <w:rPr>
          <w:rFonts w:ascii="宋体" w:hAnsi="宋体" w:eastAsia="宋体" w:cs="宋体"/>
          <w:sz w:val="27"/>
          <w:szCs w:val="27"/>
        </w:rPr>
        <w:t>（4）应急疏散及救援的程序和措施。</w:t>
      </w:r>
      <w:r>
        <w:rPr>
          <w:rFonts w:ascii="宋体" w:hAnsi="宋体" w:eastAsia="宋体" w:cs="宋体"/>
          <w:sz w:val="27"/>
          <w:szCs w:val="27"/>
        </w:rPr>
        <w:br w:type="textWrapping"/>
      </w:r>
      <w:r>
        <w:rPr>
          <w:rFonts w:ascii="宋体" w:hAnsi="宋体" w:eastAsia="宋体" w:cs="宋体"/>
          <w:sz w:val="27"/>
          <w:szCs w:val="27"/>
        </w:rPr>
        <w:t xml:space="preserve">综合教材第五篇第五章第五节。（2016年真题）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施工现场消防安全管理内容,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【答疑编号10777817,点击提问】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70. 某大型群众性活动的承办单位依法办理了申报手续，制定了应急疏散预案，并成立了消防巡查组。下列职责中，不属于防火巡查组职责范围的是（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巡查活动现场消防设施是否完好有效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巡查活动现场安全出口，疏散通道是否通畅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巡查活动现场舞台布景的设置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巡查活动过程中临时用电线路布置情况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防火巡查组组长由一名副职领导担任，成员由组织具有专业消防知识和技能的巡查人员组成。防火巡查组履行以下工作职责：</w:t>
      </w:r>
      <w:r>
        <w:rPr>
          <w:rFonts w:ascii="宋体" w:hAnsi="宋体" w:eastAsia="宋体" w:cs="宋体"/>
          <w:sz w:val="27"/>
          <w:szCs w:val="27"/>
        </w:rPr>
        <w:br w:type="textWrapping"/>
      </w:r>
      <w:r>
        <w:rPr>
          <w:rFonts w:ascii="宋体" w:hAnsi="宋体" w:eastAsia="宋体" w:cs="宋体"/>
          <w:sz w:val="27"/>
          <w:szCs w:val="27"/>
        </w:rPr>
        <w:t>（1）巡查活动现场消防设施是否完好有效；</w:t>
      </w:r>
      <w:r>
        <w:rPr>
          <w:rFonts w:ascii="宋体" w:hAnsi="宋体" w:eastAsia="宋体" w:cs="宋体"/>
          <w:sz w:val="27"/>
          <w:szCs w:val="27"/>
        </w:rPr>
        <w:br w:type="textWrapping"/>
      </w:r>
      <w:r>
        <w:rPr>
          <w:rFonts w:ascii="宋体" w:hAnsi="宋体" w:eastAsia="宋体" w:cs="宋体"/>
          <w:sz w:val="27"/>
          <w:szCs w:val="27"/>
        </w:rPr>
        <w:t>（2）巡视活动现场安全出口、疏散通道是否畅通；</w:t>
      </w:r>
      <w:r>
        <w:rPr>
          <w:rFonts w:ascii="宋体" w:hAnsi="宋体" w:eastAsia="宋体" w:cs="宋体"/>
          <w:sz w:val="27"/>
          <w:szCs w:val="27"/>
        </w:rPr>
        <w:br w:type="textWrapping"/>
      </w:r>
      <w:r>
        <w:rPr>
          <w:rFonts w:ascii="宋体" w:hAnsi="宋体" w:eastAsia="宋体" w:cs="宋体"/>
          <w:sz w:val="27"/>
          <w:szCs w:val="27"/>
        </w:rPr>
        <w:t>（3）巡查活动消防重点部位的运行状况、工作人员在岗情况；</w:t>
      </w:r>
      <w:r>
        <w:rPr>
          <w:rFonts w:ascii="宋体" w:hAnsi="宋体" w:eastAsia="宋体" w:cs="宋体"/>
          <w:sz w:val="27"/>
          <w:szCs w:val="27"/>
        </w:rPr>
        <w:br w:type="textWrapping"/>
      </w:r>
      <w:r>
        <w:rPr>
          <w:rFonts w:ascii="宋体" w:hAnsi="宋体" w:eastAsia="宋体" w:cs="宋体"/>
          <w:sz w:val="27"/>
          <w:szCs w:val="27"/>
        </w:rPr>
        <w:t>（4）巡查活动过程用火、用电情况；</w:t>
      </w:r>
      <w:r>
        <w:rPr>
          <w:rFonts w:ascii="宋体" w:hAnsi="宋体" w:eastAsia="宋体" w:cs="宋体"/>
          <w:sz w:val="27"/>
          <w:szCs w:val="27"/>
        </w:rPr>
        <w:br w:type="textWrapping"/>
      </w:r>
      <w:r>
        <w:rPr>
          <w:rFonts w:ascii="宋体" w:hAnsi="宋体" w:eastAsia="宋体" w:cs="宋体"/>
          <w:sz w:val="27"/>
          <w:szCs w:val="27"/>
        </w:rPr>
        <w:t>（5）巡查活动过程中的其他消防不安全因素；</w:t>
      </w:r>
      <w:r>
        <w:rPr>
          <w:rFonts w:ascii="宋体" w:hAnsi="宋体" w:eastAsia="宋体" w:cs="宋体"/>
          <w:sz w:val="27"/>
          <w:szCs w:val="27"/>
        </w:rPr>
        <w:br w:type="textWrapping"/>
      </w:r>
      <w:r>
        <w:rPr>
          <w:rFonts w:ascii="宋体" w:hAnsi="宋体" w:eastAsia="宋体" w:cs="宋体"/>
          <w:sz w:val="27"/>
          <w:szCs w:val="27"/>
        </w:rPr>
        <w:t>（6）纠正巡查过程中的消防违章行为；</w:t>
      </w:r>
      <w:r>
        <w:rPr>
          <w:rFonts w:ascii="宋体" w:hAnsi="宋体" w:eastAsia="宋体" w:cs="宋体"/>
          <w:sz w:val="27"/>
          <w:szCs w:val="27"/>
        </w:rPr>
        <w:br w:type="textWrapping"/>
      </w:r>
      <w:r>
        <w:rPr>
          <w:rFonts w:ascii="宋体" w:hAnsi="宋体" w:eastAsia="宋体" w:cs="宋体"/>
          <w:sz w:val="27"/>
          <w:szCs w:val="27"/>
        </w:rPr>
        <w:t>（7）及时向活动的消防安全管理人报告巡查情况。</w:t>
      </w:r>
      <w:r>
        <w:rPr>
          <w:rFonts w:ascii="宋体" w:hAnsi="宋体" w:eastAsia="宋体" w:cs="宋体"/>
          <w:sz w:val="27"/>
          <w:szCs w:val="27"/>
        </w:rPr>
        <w:br w:type="textWrapping"/>
      </w:r>
      <w:r>
        <w:rPr>
          <w:rFonts w:ascii="宋体" w:hAnsi="宋体" w:eastAsia="宋体" w:cs="宋体"/>
          <w:sz w:val="27"/>
          <w:szCs w:val="27"/>
        </w:rPr>
        <w:t xml:space="preserve">综合教材第五篇第六章第二节。（2016年真题）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大型群众性活动消防安全管理要求,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【答疑编号10777874,点击提问】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71. 仓库的火灾危险性应根据储存物品的火灾危险性及其数量等因素确定。对存储场所进行防火检查时，应核查储存物品的火灾危险类别、数量和存放方式。 某仓库的下列做法中，不符合现行国家消防技术标准的是（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同一座仓库同时存放多种物品时，存储过程中采用分区存储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同一座仓库存放了汽油、机械零件、包装用的木箱，将仓库划分为甲类储存物品仓库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采用木箱包装的戊类物品，木箱总量大于物品本身重量的1/4，将仓库的火灾危险性划分为丁类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储存电子元件的仓库，采用纸盒与泡沫塑料包装电子元件，包装材料的体积大于电子元件的体积1/2，将仓库的火灾危险性划分为丙类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当可燃包装的质量大于物品本身质量的1/4或可燃包装（如泡沬塑料等）的体积大于物品本身体积的1/2时，火灾危险性应按丙类确定。</w:t>
      </w:r>
      <w:r>
        <w:rPr>
          <w:rFonts w:ascii="宋体" w:hAnsi="宋体" w:eastAsia="宋体" w:cs="宋体"/>
          <w:sz w:val="27"/>
          <w:szCs w:val="27"/>
        </w:rPr>
        <w:br w:type="textWrapping"/>
      </w:r>
      <w:r>
        <w:rPr>
          <w:rFonts w:ascii="宋体" w:hAnsi="宋体" w:eastAsia="宋体" w:cs="宋体"/>
          <w:sz w:val="27"/>
          <w:szCs w:val="27"/>
        </w:rPr>
        <w:t>C错误，木箱包装重量大于物品的1/4，应划分为丙类。</w:t>
      </w:r>
      <w:r>
        <w:rPr>
          <w:rFonts w:ascii="宋体" w:hAnsi="宋体" w:eastAsia="宋体" w:cs="宋体"/>
          <w:sz w:val="27"/>
          <w:szCs w:val="27"/>
        </w:rPr>
        <w:br w:type="textWrapping"/>
      </w:r>
      <w:r>
        <w:rPr>
          <w:rFonts w:ascii="宋体" w:hAnsi="宋体" w:eastAsia="宋体" w:cs="宋体"/>
          <w:sz w:val="27"/>
          <w:szCs w:val="27"/>
        </w:rPr>
        <w:t xml:space="preserve">综合教材第二篇第一章第一节。（2016年真题）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厂房仓库分类检查,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【答疑编号10776011,点击提问】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72. 对工业建筑进行防火检查时，应主要检查工业建筑的或者危险性、耐火等级和建筑面积，在检查的下列工业建筑中，可以采用三级耐火等级的是（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建筑面积为1500m</w:t>
      </w:r>
      <w:r>
        <w:rPr>
          <w:sz w:val="27"/>
          <w:szCs w:val="27"/>
          <w:vertAlign w:val="superscript"/>
        </w:rPr>
        <w:t>2</w:t>
      </w:r>
      <w:r>
        <w:rPr>
          <w:sz w:val="27"/>
          <w:szCs w:val="27"/>
        </w:rPr>
        <w:t xml:space="preserve">的金属冶炼车间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建筑面积为350m</w:t>
      </w:r>
      <w:r>
        <w:rPr>
          <w:sz w:val="27"/>
          <w:szCs w:val="27"/>
          <w:vertAlign w:val="superscript"/>
        </w:rPr>
        <w:t>2</w:t>
      </w:r>
      <w:r>
        <w:rPr>
          <w:sz w:val="27"/>
          <w:szCs w:val="27"/>
        </w:rPr>
        <w:t xml:space="preserve">氨压缩机房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蒸发量为7t/h的燃煤锅炉房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独立建造的建筑面积为280m</w:t>
      </w:r>
      <w:r>
        <w:rPr>
          <w:sz w:val="27"/>
          <w:szCs w:val="27"/>
          <w:vertAlign w:val="superscript"/>
        </w:rPr>
        <w:t>2</w:t>
      </w:r>
      <w:r>
        <w:rPr>
          <w:sz w:val="27"/>
          <w:szCs w:val="27"/>
        </w:rPr>
        <w:t xml:space="preserve">的单层制氧间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（1）高层厂房，甲、乙类厂房的耐火等级不应低于二级，建筑面积不大于300m</w:t>
      </w:r>
      <w:r>
        <w:rPr>
          <w:rFonts w:ascii="宋体" w:hAnsi="宋体" w:eastAsia="宋体" w:cs="宋体"/>
          <w:sz w:val="27"/>
          <w:szCs w:val="27"/>
          <w:vertAlign w:val="superscript"/>
        </w:rPr>
        <w:t>2</w:t>
      </w:r>
      <w:r>
        <w:rPr>
          <w:rFonts w:ascii="宋体" w:hAnsi="宋体" w:eastAsia="宋体" w:cs="宋体"/>
          <w:sz w:val="27"/>
          <w:szCs w:val="27"/>
        </w:rPr>
        <w:t>的独立甲、乙类单层厂房可采用三级耐火等级的建筑；</w:t>
      </w:r>
      <w:r>
        <w:rPr>
          <w:rFonts w:ascii="宋体" w:hAnsi="宋体" w:eastAsia="宋体" w:cs="宋体"/>
          <w:sz w:val="27"/>
          <w:szCs w:val="27"/>
        </w:rPr>
        <w:br w:type="textWrapping"/>
      </w:r>
      <w:r>
        <w:rPr>
          <w:rFonts w:ascii="宋体" w:hAnsi="宋体" w:eastAsia="宋体" w:cs="宋体"/>
          <w:sz w:val="27"/>
          <w:szCs w:val="27"/>
        </w:rPr>
        <w:t>（2）单、多层丙类厂房和多层丁、戊类厂房的耐火等级不应低于三级。使用或产生丙类液体的厂房和有火花、赤热表面、明火的丁类厂房，其耐火等级均不应低于二级。当为建筑面积不大于500m</w:t>
      </w:r>
      <w:r>
        <w:rPr>
          <w:rFonts w:ascii="宋体" w:hAnsi="宋体" w:eastAsia="宋体" w:cs="宋体"/>
          <w:sz w:val="27"/>
          <w:szCs w:val="27"/>
          <w:vertAlign w:val="superscript"/>
        </w:rPr>
        <w:t>2</w:t>
      </w:r>
      <w:r>
        <w:rPr>
          <w:rFonts w:ascii="宋体" w:hAnsi="宋体" w:eastAsia="宋体" w:cs="宋体"/>
          <w:sz w:val="27"/>
          <w:szCs w:val="27"/>
        </w:rPr>
        <w:t>的单层丙类厂房或建筑面积不大于1000m</w:t>
      </w:r>
      <w:r>
        <w:rPr>
          <w:rFonts w:ascii="宋体" w:hAnsi="宋体" w:eastAsia="宋体" w:cs="宋体"/>
          <w:sz w:val="27"/>
          <w:szCs w:val="27"/>
          <w:vertAlign w:val="superscript"/>
        </w:rPr>
        <w:t>2</w:t>
      </w:r>
      <w:r>
        <w:rPr>
          <w:rFonts w:ascii="宋体" w:hAnsi="宋体" w:eastAsia="宋体" w:cs="宋体"/>
          <w:sz w:val="27"/>
          <w:szCs w:val="27"/>
        </w:rPr>
        <w:t>的单层丁类厂房时。可采用三级耐火等级的建筑；</w:t>
      </w:r>
      <w:r>
        <w:rPr>
          <w:rFonts w:ascii="宋体" w:hAnsi="宋体" w:eastAsia="宋体" w:cs="宋体"/>
          <w:sz w:val="27"/>
          <w:szCs w:val="27"/>
        </w:rPr>
        <w:br w:type="textWrapping"/>
      </w:r>
      <w:r>
        <w:rPr>
          <w:rFonts w:ascii="宋体" w:hAnsi="宋体" w:eastAsia="宋体" w:cs="宋体"/>
          <w:sz w:val="27"/>
          <w:szCs w:val="27"/>
        </w:rPr>
        <w:t>（3）锅炉房的耐火等级不应低于二级，当为燃煤锅炉房且锅炉的总蒸发量不大于4t/h时，可采用三级耐火等级的建筑。</w:t>
      </w:r>
      <w:r>
        <w:rPr>
          <w:rFonts w:ascii="宋体" w:hAnsi="宋体" w:eastAsia="宋体" w:cs="宋体"/>
          <w:sz w:val="27"/>
          <w:szCs w:val="27"/>
        </w:rPr>
        <w:br w:type="textWrapping"/>
      </w:r>
      <w:r>
        <w:rPr>
          <w:rFonts w:ascii="宋体" w:hAnsi="宋体" w:eastAsia="宋体" w:cs="宋体"/>
          <w:sz w:val="27"/>
          <w:szCs w:val="27"/>
        </w:rPr>
        <w:t>A错误，属于有火花、赤热表面、明火的丁类厂房，耐火等级应为二级；B错误，属于乙类厂房，但面积大于300m</w:t>
      </w:r>
      <w:r>
        <w:rPr>
          <w:rFonts w:ascii="宋体" w:hAnsi="宋体" w:eastAsia="宋体" w:cs="宋体"/>
          <w:sz w:val="27"/>
          <w:szCs w:val="27"/>
          <w:vertAlign w:val="superscript"/>
        </w:rPr>
        <w:t>2</w:t>
      </w:r>
      <w:r>
        <w:rPr>
          <w:rFonts w:ascii="宋体" w:hAnsi="宋体" w:eastAsia="宋体" w:cs="宋体"/>
          <w:sz w:val="27"/>
          <w:szCs w:val="27"/>
        </w:rPr>
        <w:t>，耐火等级应为二级；C错误，总蒸发量大于4t/h的燃煤锅炉房应采用二级耐火等级的建筑；D正确，属于乙类厂房且独立建造面积小于300m</w:t>
      </w:r>
      <w:r>
        <w:rPr>
          <w:rFonts w:ascii="宋体" w:hAnsi="宋体" w:eastAsia="宋体" w:cs="宋体"/>
          <w:sz w:val="27"/>
          <w:szCs w:val="27"/>
          <w:vertAlign w:val="superscript"/>
        </w:rPr>
        <w:t>2</w:t>
      </w:r>
      <w:r>
        <w:rPr>
          <w:rFonts w:ascii="宋体" w:hAnsi="宋体" w:eastAsia="宋体" w:cs="宋体"/>
          <w:sz w:val="27"/>
          <w:szCs w:val="27"/>
        </w:rPr>
        <w:t>，可采用三级耐火等级建筑。</w:t>
      </w:r>
      <w:r>
        <w:rPr>
          <w:rFonts w:ascii="宋体" w:hAnsi="宋体" w:eastAsia="宋体" w:cs="宋体"/>
          <w:sz w:val="27"/>
          <w:szCs w:val="27"/>
        </w:rPr>
        <w:br w:type="textWrapping"/>
      </w:r>
      <w:r>
        <w:rPr>
          <w:rFonts w:ascii="宋体" w:hAnsi="宋体" w:eastAsia="宋体" w:cs="宋体"/>
          <w:sz w:val="27"/>
          <w:szCs w:val="27"/>
        </w:rPr>
        <w:t xml:space="preserve">《建筑设计防火规范》（GB50016-2014）3.2.2、3.2.3、3.2.5。（2016年真题）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耐火等级与建筑分类的适应性,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【答疑编号10776060,点击提问】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73. 某大型人防工程内的避难走道，与4个防火分区相连，每个防火分区的建筑面积均为2000m</w:t>
      </w:r>
      <w:r>
        <w:rPr>
          <w:rFonts w:ascii="宋体" w:hAnsi="宋体" w:eastAsia="宋体" w:cs="宋体"/>
          <w:sz w:val="27"/>
          <w:szCs w:val="27"/>
          <w:vertAlign w:val="superscript"/>
        </w:rPr>
        <w:t>2</w:t>
      </w:r>
      <w:r>
        <w:rPr>
          <w:rFonts w:ascii="宋体" w:hAnsi="宋体" w:eastAsia="宋体" w:cs="宋体"/>
          <w:sz w:val="27"/>
          <w:szCs w:val="27"/>
        </w:rPr>
        <w:t xml:space="preserve">，对该避难走道进行防火检查，下列检查结果中，不符合现行国家消防技术标准的是（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避难走道的两端各设置了1个直通地面的安全出口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其中一个防火分区通向避难走道的门至该避难走道最近直通地面的出口的距离为65m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每个防火分区至避难走道入口处设置了防烟前室，其使用面积为6m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避难走道内部采用轻钢龙骨石膏板做吊顶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B错误，一个防火分区通向避难走道的门至该避难走道最近直通地面的出口的距离为不应大于60m。</w:t>
      </w:r>
      <w:r>
        <w:rPr>
          <w:rFonts w:ascii="宋体" w:hAnsi="宋体" w:eastAsia="宋体" w:cs="宋体"/>
          <w:sz w:val="27"/>
          <w:szCs w:val="27"/>
        </w:rPr>
        <w:br w:type="textWrapping"/>
      </w:r>
      <w:r>
        <w:rPr>
          <w:rFonts w:ascii="宋体" w:hAnsi="宋体" w:eastAsia="宋体" w:cs="宋体"/>
          <w:sz w:val="27"/>
          <w:szCs w:val="27"/>
        </w:rPr>
        <w:t xml:space="preserve">《建筑设计防火规范》（GB50016-2014）6.4.14。综合能力第二篇第四章第二节。（2016年真题）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避难走道的检查,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【答疑编号10776406,点击提问】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74. 消防工程施工工地的进场检验含合法性检查、一致性检查及产品质量检查。某工地对消火栓进行检查，下列检查项目中，属于合法性检查的项目是（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型式检验报告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抽样试验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型号规格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设计参数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按照国家相关法律法规规定，消防产品按照国家或者行业标准生产，并经型式检验和出厂检验合格后，方可使用。消防产品合法性检查，重点查验其符合国家市场准入规定的相关合法性文件，以及出厂检验合格证明文件。</w:t>
      </w:r>
      <w:r>
        <w:rPr>
          <w:rFonts w:ascii="宋体" w:hAnsi="宋体" w:eastAsia="宋体" w:cs="宋体"/>
          <w:sz w:val="27"/>
          <w:szCs w:val="27"/>
        </w:rPr>
        <w:br w:type="textWrapping"/>
      </w:r>
      <w:r>
        <w:rPr>
          <w:rFonts w:ascii="宋体" w:hAnsi="宋体" w:eastAsia="宋体" w:cs="宋体"/>
          <w:sz w:val="27"/>
          <w:szCs w:val="27"/>
        </w:rPr>
        <w:t>（1）市场准入文件</w:t>
      </w:r>
      <w:r>
        <w:rPr>
          <w:rFonts w:ascii="宋体" w:hAnsi="宋体" w:eastAsia="宋体" w:cs="宋体"/>
          <w:sz w:val="27"/>
          <w:szCs w:val="27"/>
        </w:rPr>
        <w:br w:type="textWrapping"/>
      </w:r>
      <w:r>
        <w:rPr>
          <w:rFonts w:ascii="宋体" w:hAnsi="宋体" w:eastAsia="宋体" w:cs="宋体"/>
          <w:sz w:val="27"/>
          <w:szCs w:val="27"/>
        </w:rPr>
        <w:t>到场检查重点查验下列市场准入文件：</w:t>
      </w:r>
      <w:r>
        <w:rPr>
          <w:rFonts w:ascii="宋体" w:hAnsi="宋体" w:eastAsia="宋体" w:cs="宋体"/>
          <w:sz w:val="27"/>
          <w:szCs w:val="27"/>
        </w:rPr>
        <w:br w:type="textWrapping"/>
      </w:r>
      <w:r>
        <w:rPr>
          <w:rFonts w:ascii="宋体" w:hAnsi="宋体" w:eastAsia="宋体" w:cs="宋体"/>
          <w:sz w:val="27"/>
          <w:szCs w:val="27"/>
        </w:rPr>
        <w:t>①纳入强制性产品认证的消防产品，查验其依法获得的强制认证证书；</w:t>
      </w:r>
      <w:r>
        <w:rPr>
          <w:rFonts w:ascii="宋体" w:hAnsi="宋体" w:eastAsia="宋体" w:cs="宋体"/>
          <w:sz w:val="27"/>
          <w:szCs w:val="27"/>
        </w:rPr>
        <w:br w:type="textWrapping"/>
      </w:r>
      <w:r>
        <w:rPr>
          <w:rFonts w:ascii="宋体" w:hAnsi="宋体" w:eastAsia="宋体" w:cs="宋体"/>
          <w:sz w:val="27"/>
          <w:szCs w:val="27"/>
        </w:rPr>
        <w:t>②新研制的尚未制定国家或者行业标准的消防产品，查验其依法获得的技术鉴定证书；</w:t>
      </w:r>
      <w:r>
        <w:rPr>
          <w:rFonts w:ascii="宋体" w:hAnsi="宋体" w:eastAsia="宋体" w:cs="宋体"/>
          <w:sz w:val="27"/>
          <w:szCs w:val="27"/>
        </w:rPr>
        <w:br w:type="textWrapping"/>
      </w:r>
      <w:r>
        <w:rPr>
          <w:rFonts w:ascii="宋体" w:hAnsi="宋体" w:eastAsia="宋体" w:cs="宋体"/>
          <w:sz w:val="27"/>
          <w:szCs w:val="27"/>
        </w:rPr>
        <w:t>③目前尚未纳入强制性产品认证的非新产品类的消防产品，查验其经国家法定消防产品检验机构检验合格的型式检验报告；</w:t>
      </w:r>
      <w:r>
        <w:rPr>
          <w:rFonts w:ascii="宋体" w:hAnsi="宋体" w:eastAsia="宋体" w:cs="宋体"/>
          <w:sz w:val="27"/>
          <w:szCs w:val="27"/>
        </w:rPr>
        <w:br w:type="textWrapping"/>
      </w:r>
      <w:r>
        <w:rPr>
          <w:rFonts w:ascii="宋体" w:hAnsi="宋体" w:eastAsia="宋体" w:cs="宋体"/>
          <w:sz w:val="27"/>
          <w:szCs w:val="27"/>
        </w:rPr>
        <w:t>④非消防产品类的管材管件、电缆电线及其他设备、材料查验其法定质量保证文件；</w:t>
      </w:r>
      <w:r>
        <w:rPr>
          <w:rFonts w:ascii="宋体" w:hAnsi="宋体" w:eastAsia="宋体" w:cs="宋体"/>
          <w:sz w:val="27"/>
          <w:szCs w:val="27"/>
        </w:rPr>
        <w:br w:type="textWrapping"/>
      </w:r>
      <w:r>
        <w:rPr>
          <w:rFonts w:ascii="宋体" w:hAnsi="宋体" w:eastAsia="宋体" w:cs="宋体"/>
          <w:sz w:val="27"/>
          <w:szCs w:val="27"/>
        </w:rPr>
        <w:t>（2）产品质量检验文件</w:t>
      </w:r>
      <w:r>
        <w:rPr>
          <w:rFonts w:ascii="宋体" w:hAnsi="宋体" w:eastAsia="宋体" w:cs="宋体"/>
          <w:sz w:val="27"/>
          <w:szCs w:val="27"/>
        </w:rPr>
        <w:br w:type="textWrapping"/>
      </w:r>
      <w:r>
        <w:rPr>
          <w:rFonts w:ascii="宋体" w:hAnsi="宋体" w:eastAsia="宋体" w:cs="宋体"/>
          <w:sz w:val="27"/>
          <w:szCs w:val="27"/>
        </w:rPr>
        <w:t>到场检查重点查验下列消防产品质量检验文件：</w:t>
      </w:r>
      <w:r>
        <w:rPr>
          <w:rFonts w:ascii="宋体" w:hAnsi="宋体" w:eastAsia="宋体" w:cs="宋体"/>
          <w:sz w:val="27"/>
          <w:szCs w:val="27"/>
        </w:rPr>
        <w:br w:type="textWrapping"/>
      </w:r>
      <w:r>
        <w:rPr>
          <w:rFonts w:ascii="宋体" w:hAnsi="宋体" w:eastAsia="宋体" w:cs="宋体"/>
          <w:sz w:val="27"/>
          <w:szCs w:val="27"/>
        </w:rPr>
        <w:t>①查验所有消防产品的型式检验报告；其他相关产品的法定检验报告；</w:t>
      </w:r>
      <w:r>
        <w:rPr>
          <w:rFonts w:ascii="宋体" w:hAnsi="宋体" w:eastAsia="宋体" w:cs="宋体"/>
          <w:sz w:val="27"/>
          <w:szCs w:val="27"/>
        </w:rPr>
        <w:br w:type="textWrapping"/>
      </w:r>
      <w:r>
        <w:rPr>
          <w:rFonts w:ascii="宋体" w:hAnsi="宋体" w:eastAsia="宋体" w:cs="宋体"/>
          <w:sz w:val="27"/>
          <w:szCs w:val="27"/>
        </w:rPr>
        <w:t>②查验所有消防产品、管材管件、电缆电线及其他设备、材料的出厂检验报告或者出厂合格证。</w:t>
      </w:r>
      <w:r>
        <w:rPr>
          <w:rFonts w:ascii="宋体" w:hAnsi="宋体" w:eastAsia="宋体" w:cs="宋体"/>
          <w:sz w:val="27"/>
          <w:szCs w:val="27"/>
        </w:rPr>
        <w:br w:type="textWrapping"/>
      </w:r>
      <w:r>
        <w:rPr>
          <w:rFonts w:ascii="宋体" w:hAnsi="宋体" w:eastAsia="宋体" w:cs="宋体"/>
          <w:sz w:val="27"/>
          <w:szCs w:val="27"/>
        </w:rPr>
        <w:t xml:space="preserve">综合能力教材第三篇第一章第一节，参见教材P90。（2016年真题）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消防设施现场检查,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75. 某住宅小区采用临时高压消防给水系统，电动消防水泵，高位消防水箱稳压。运行维护管理时，根据现行国家消防技术标准，正确的做法是（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每季度检查供电情况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每年测试泵的流量和压力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每月对稳压泵的停泵起泵压力进行检查和记录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当每月手动启动消防泵运行，并检查供电情况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消防供水设施的维护管理规定：</w:t>
      </w:r>
      <w:r>
        <w:rPr>
          <w:rFonts w:ascii="宋体" w:hAnsi="宋体" w:eastAsia="宋体" w:cs="宋体"/>
          <w:sz w:val="27"/>
          <w:szCs w:val="27"/>
        </w:rPr>
        <w:br w:type="textWrapping"/>
      </w:r>
      <w:r>
        <w:rPr>
          <w:rFonts w:ascii="宋体" w:hAnsi="宋体" w:eastAsia="宋体" w:cs="宋体"/>
          <w:sz w:val="27"/>
          <w:szCs w:val="27"/>
        </w:rPr>
        <w:t>（1）每月应手动启动消防水泵运转一次，并检查供电电源的情况；</w:t>
      </w:r>
      <w:r>
        <w:rPr>
          <w:rFonts w:ascii="宋体" w:hAnsi="宋体" w:eastAsia="宋体" w:cs="宋体"/>
          <w:sz w:val="27"/>
          <w:szCs w:val="27"/>
        </w:rPr>
        <w:br w:type="textWrapping"/>
      </w:r>
      <w:r>
        <w:rPr>
          <w:rFonts w:ascii="宋体" w:hAnsi="宋体" w:eastAsia="宋体" w:cs="宋体"/>
          <w:sz w:val="27"/>
          <w:szCs w:val="27"/>
        </w:rPr>
        <w:t>（2）每周应模拟消防水泵自动控制的条件自动启动消防水泵运转一次，且自动记录自动巡检情况，每月应检测记录；</w:t>
      </w:r>
      <w:r>
        <w:rPr>
          <w:rFonts w:ascii="宋体" w:hAnsi="宋体" w:eastAsia="宋体" w:cs="宋体"/>
          <w:sz w:val="27"/>
          <w:szCs w:val="27"/>
        </w:rPr>
        <w:br w:type="textWrapping"/>
      </w:r>
      <w:r>
        <w:rPr>
          <w:rFonts w:ascii="宋体" w:hAnsi="宋体" w:eastAsia="宋体" w:cs="宋体"/>
          <w:sz w:val="27"/>
          <w:szCs w:val="27"/>
        </w:rPr>
        <w:t>（3）每日对稳压泵的停泵启泵压力和启泵次数等进行检查和记录运行情况；</w:t>
      </w:r>
      <w:r>
        <w:rPr>
          <w:rFonts w:ascii="宋体" w:hAnsi="宋体" w:eastAsia="宋体" w:cs="宋体"/>
          <w:sz w:val="27"/>
          <w:szCs w:val="27"/>
        </w:rPr>
        <w:br w:type="textWrapping"/>
      </w:r>
      <w:r>
        <w:rPr>
          <w:rFonts w:ascii="宋体" w:hAnsi="宋体" w:eastAsia="宋体" w:cs="宋体"/>
          <w:sz w:val="27"/>
          <w:szCs w:val="27"/>
        </w:rPr>
        <w:t>（4）每日对柴油机消防水泵的启动电池的电量进行检测，每周检查储油箱的储油量，每月应手动启动柴油机消防水泵运行一次；</w:t>
      </w:r>
      <w:r>
        <w:rPr>
          <w:rFonts w:ascii="宋体" w:hAnsi="宋体" w:eastAsia="宋体" w:cs="宋体"/>
          <w:sz w:val="27"/>
          <w:szCs w:val="27"/>
        </w:rPr>
        <w:br w:type="textWrapping"/>
      </w:r>
      <w:r>
        <w:rPr>
          <w:rFonts w:ascii="宋体" w:hAnsi="宋体" w:eastAsia="宋体" w:cs="宋体"/>
          <w:sz w:val="27"/>
          <w:szCs w:val="27"/>
        </w:rPr>
        <w:t>（5）每季度应对消防水泵的出流量和压力进行一次试验；</w:t>
      </w:r>
      <w:r>
        <w:rPr>
          <w:rFonts w:ascii="宋体" w:hAnsi="宋体" w:eastAsia="宋体" w:cs="宋体"/>
          <w:sz w:val="27"/>
          <w:szCs w:val="27"/>
        </w:rPr>
        <w:br w:type="textWrapping"/>
      </w:r>
      <w:r>
        <w:rPr>
          <w:rFonts w:ascii="宋体" w:hAnsi="宋体" w:eastAsia="宋体" w:cs="宋体"/>
          <w:sz w:val="27"/>
          <w:szCs w:val="27"/>
        </w:rPr>
        <w:t>（6）每月对气压水罐的压力和有效容积等进行一次监测。</w:t>
      </w:r>
      <w:r>
        <w:rPr>
          <w:rFonts w:ascii="宋体" w:hAnsi="宋体" w:eastAsia="宋体" w:cs="宋体"/>
          <w:sz w:val="27"/>
          <w:szCs w:val="27"/>
        </w:rPr>
        <w:br w:type="textWrapping"/>
      </w:r>
      <w:r>
        <w:rPr>
          <w:rFonts w:ascii="宋体" w:hAnsi="宋体" w:eastAsia="宋体" w:cs="宋体"/>
          <w:sz w:val="27"/>
          <w:szCs w:val="27"/>
        </w:rPr>
        <w:t>A错误，属于月检项目；B错误，属于季检项目；C错误，属于日检项目；D正确。</w:t>
      </w:r>
      <w:r>
        <w:rPr>
          <w:rFonts w:ascii="宋体" w:hAnsi="宋体" w:eastAsia="宋体" w:cs="宋体"/>
          <w:sz w:val="27"/>
          <w:szCs w:val="27"/>
        </w:rPr>
        <w:br w:type="textWrapping"/>
      </w:r>
      <w:r>
        <w:rPr>
          <w:rFonts w:ascii="宋体" w:hAnsi="宋体" w:eastAsia="宋体" w:cs="宋体"/>
          <w:sz w:val="27"/>
          <w:szCs w:val="27"/>
        </w:rPr>
        <w:t xml:space="preserve">综合教材第三篇第二章第四节。（2016年真题）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供水设施设备的维护管理,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【答疑编号10776660,点击提问】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76. 消防给水系统维护管理人员，应掌握和熟悉的消防给水系统的（　），性能和操作规程。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灭火机理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运行规律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设计原理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工作原理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消防给水系统维护管理人员，应掌握和熟悉的消防给水系统的工作原理，性能和操作规程。</w:t>
      </w:r>
      <w:r>
        <w:rPr>
          <w:rFonts w:ascii="宋体" w:hAnsi="宋体" w:eastAsia="宋体" w:cs="宋体"/>
          <w:sz w:val="27"/>
          <w:szCs w:val="27"/>
        </w:rPr>
        <w:br w:type="textWrapping"/>
      </w:r>
      <w:r>
        <w:rPr>
          <w:rFonts w:ascii="宋体" w:hAnsi="宋体" w:eastAsia="宋体" w:cs="宋体"/>
          <w:sz w:val="27"/>
          <w:szCs w:val="27"/>
        </w:rPr>
        <w:t xml:space="preserve">综合教材第三篇第二章第四节。（2016年真题）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供水设施设备的维护管理,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【答疑编号10776661,点击提问】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77. 细水雾灭火系统喷头的安装，应在管道安装完毕，试压、吹扫合格后进行。喷头与管道连接处的密封材料宜采用（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聚四氟乙稀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麻丝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粘结剂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O型密封圏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细水雾喷头的安装要求：</w:t>
      </w:r>
      <w:r>
        <w:rPr>
          <w:rFonts w:ascii="宋体" w:hAnsi="宋体" w:eastAsia="宋体" w:cs="宋体"/>
          <w:sz w:val="27"/>
          <w:szCs w:val="27"/>
        </w:rPr>
        <w:br w:type="textWrapping"/>
      </w:r>
      <w:r>
        <w:rPr>
          <w:rFonts w:ascii="宋体" w:hAnsi="宋体" w:eastAsia="宋体" w:cs="宋体"/>
          <w:sz w:val="27"/>
          <w:szCs w:val="27"/>
        </w:rPr>
        <w:t>（1）安装时，应根据设计文件逐个核对其生产厂标志、型号、规格和喷孔方向；</w:t>
      </w:r>
      <w:r>
        <w:rPr>
          <w:rFonts w:ascii="宋体" w:hAnsi="宋体" w:eastAsia="宋体" w:cs="宋体"/>
          <w:sz w:val="27"/>
          <w:szCs w:val="27"/>
        </w:rPr>
        <w:br w:type="textWrapping"/>
      </w:r>
      <w:r>
        <w:rPr>
          <w:rFonts w:ascii="宋体" w:hAnsi="宋体" w:eastAsia="宋体" w:cs="宋体"/>
          <w:sz w:val="27"/>
          <w:szCs w:val="27"/>
        </w:rPr>
        <w:t>（2）安装时不得对喷头进行拆装、改动，并严禁给喷头附加任何装饰性涂层；</w:t>
      </w:r>
      <w:r>
        <w:rPr>
          <w:rFonts w:ascii="宋体" w:hAnsi="宋体" w:eastAsia="宋体" w:cs="宋体"/>
          <w:sz w:val="27"/>
          <w:szCs w:val="27"/>
        </w:rPr>
        <w:br w:type="textWrapping"/>
      </w:r>
      <w:r>
        <w:rPr>
          <w:rFonts w:ascii="宋体" w:hAnsi="宋体" w:eastAsia="宋体" w:cs="宋体"/>
          <w:sz w:val="27"/>
          <w:szCs w:val="27"/>
        </w:rPr>
        <w:t>（3）喷头安装高度、间距，与吊顶、门、窗、洞口或障碍物的距离符合设计的要求；</w:t>
      </w:r>
      <w:r>
        <w:rPr>
          <w:rFonts w:ascii="宋体" w:hAnsi="宋体" w:eastAsia="宋体" w:cs="宋体"/>
          <w:sz w:val="27"/>
          <w:szCs w:val="27"/>
        </w:rPr>
        <w:br w:type="textWrapping"/>
      </w:r>
      <w:r>
        <w:rPr>
          <w:rFonts w:ascii="宋体" w:hAnsi="宋体" w:eastAsia="宋体" w:cs="宋体"/>
          <w:sz w:val="27"/>
          <w:szCs w:val="27"/>
        </w:rPr>
        <w:t>（4）不带装饰罩的喷头，其连接管管端螺纹不应露出吊顶；带装饰罩的喷头应紧贴吊顶；</w:t>
      </w:r>
      <w:r>
        <w:rPr>
          <w:rFonts w:ascii="宋体" w:hAnsi="宋体" w:eastAsia="宋体" w:cs="宋体"/>
          <w:sz w:val="27"/>
          <w:szCs w:val="27"/>
        </w:rPr>
        <w:br w:type="textWrapping"/>
      </w:r>
      <w:r>
        <w:rPr>
          <w:rFonts w:ascii="宋体" w:hAnsi="宋体" w:eastAsia="宋体" w:cs="宋体"/>
          <w:sz w:val="27"/>
          <w:szCs w:val="27"/>
        </w:rPr>
        <w:t>（5）带有外置式过滤网的喷头，其过滤网不应伸入支干管内；</w:t>
      </w:r>
      <w:r>
        <w:rPr>
          <w:rFonts w:ascii="宋体" w:hAnsi="宋体" w:eastAsia="宋体" w:cs="宋体"/>
          <w:sz w:val="27"/>
          <w:szCs w:val="27"/>
        </w:rPr>
        <w:br w:type="textWrapping"/>
      </w:r>
      <w:r>
        <w:rPr>
          <w:rFonts w:ascii="宋体" w:hAnsi="宋体" w:eastAsia="宋体" w:cs="宋体"/>
          <w:sz w:val="27"/>
          <w:szCs w:val="27"/>
        </w:rPr>
        <w:t>（6）喷头与管道的连接宜采用端面密封或O形圈密封，不应采用聚四氟乙烯、麻丝、粘结剂等作为密封材料；</w:t>
      </w:r>
      <w:r>
        <w:rPr>
          <w:rFonts w:ascii="宋体" w:hAnsi="宋体" w:eastAsia="宋体" w:cs="宋体"/>
          <w:sz w:val="27"/>
          <w:szCs w:val="27"/>
        </w:rPr>
        <w:br w:type="textWrapping"/>
      </w:r>
      <w:r>
        <w:rPr>
          <w:rFonts w:ascii="宋体" w:hAnsi="宋体" w:eastAsia="宋体" w:cs="宋体"/>
          <w:sz w:val="27"/>
          <w:szCs w:val="27"/>
        </w:rPr>
        <w:t>（7）安装在易受机械损伤处的喷头，应加设喷头保护罩。</w:t>
      </w:r>
      <w:r>
        <w:rPr>
          <w:rFonts w:ascii="宋体" w:hAnsi="宋体" w:eastAsia="宋体" w:cs="宋体"/>
          <w:sz w:val="27"/>
          <w:szCs w:val="27"/>
        </w:rPr>
        <w:br w:type="textWrapping"/>
      </w:r>
      <w:r>
        <w:rPr>
          <w:rFonts w:ascii="宋体" w:hAnsi="宋体" w:eastAsia="宋体" w:cs="宋体"/>
          <w:sz w:val="27"/>
          <w:szCs w:val="27"/>
        </w:rPr>
        <w:t xml:space="preserve">综合教材第三篇第六章第三节。（2016年真题）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细水雾灭火系统主要组件安装,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【答疑编号10776911,点击提问】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78. 泡沬产生装置进场检验时，下列检查项目中，不属于外观检查项目的是（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材料材质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铭牌标记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机械损伤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表面涂层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泡沫灭火系统组件进场检验需要满足的要求：</w:t>
      </w:r>
      <w:r>
        <w:rPr>
          <w:rFonts w:ascii="宋体" w:hAnsi="宋体" w:eastAsia="宋体" w:cs="宋体"/>
          <w:sz w:val="27"/>
          <w:szCs w:val="27"/>
        </w:rPr>
        <w:br w:type="textWrapping"/>
      </w:r>
      <w:r>
        <w:rPr>
          <w:rFonts w:ascii="宋体" w:hAnsi="宋体" w:eastAsia="宋体" w:cs="宋体"/>
          <w:sz w:val="27"/>
          <w:szCs w:val="27"/>
        </w:rPr>
        <w:t>（1）无变形及其他机械性损伤；</w:t>
      </w:r>
      <w:r>
        <w:rPr>
          <w:rFonts w:ascii="宋体" w:hAnsi="宋体" w:eastAsia="宋体" w:cs="宋体"/>
          <w:sz w:val="27"/>
          <w:szCs w:val="27"/>
        </w:rPr>
        <w:br w:type="textWrapping"/>
      </w:r>
      <w:r>
        <w:rPr>
          <w:rFonts w:ascii="宋体" w:hAnsi="宋体" w:eastAsia="宋体" w:cs="宋体"/>
          <w:sz w:val="27"/>
          <w:szCs w:val="27"/>
        </w:rPr>
        <w:t>（2）外露非机械加工表面保护涂层完好；</w:t>
      </w:r>
      <w:r>
        <w:rPr>
          <w:rFonts w:ascii="宋体" w:hAnsi="宋体" w:eastAsia="宋体" w:cs="宋体"/>
          <w:sz w:val="27"/>
          <w:szCs w:val="27"/>
        </w:rPr>
        <w:br w:type="textWrapping"/>
      </w:r>
      <w:r>
        <w:rPr>
          <w:rFonts w:ascii="宋体" w:hAnsi="宋体" w:eastAsia="宋体" w:cs="宋体"/>
          <w:sz w:val="27"/>
          <w:szCs w:val="27"/>
        </w:rPr>
        <w:t>（3）无保护涂层的机械加工面无锈蚀；</w:t>
      </w:r>
      <w:r>
        <w:rPr>
          <w:rFonts w:ascii="宋体" w:hAnsi="宋体" w:eastAsia="宋体" w:cs="宋体"/>
          <w:sz w:val="27"/>
          <w:szCs w:val="27"/>
        </w:rPr>
        <w:br w:type="textWrapping"/>
      </w:r>
      <w:r>
        <w:rPr>
          <w:rFonts w:ascii="宋体" w:hAnsi="宋体" w:eastAsia="宋体" w:cs="宋体"/>
          <w:sz w:val="27"/>
          <w:szCs w:val="27"/>
        </w:rPr>
        <w:t>（4）所有外露接口无损伤，堵、盖等保护物包封良好；</w:t>
      </w:r>
      <w:r>
        <w:rPr>
          <w:rFonts w:ascii="宋体" w:hAnsi="宋体" w:eastAsia="宋体" w:cs="宋体"/>
          <w:sz w:val="27"/>
          <w:szCs w:val="27"/>
        </w:rPr>
        <w:br w:type="textWrapping"/>
      </w:r>
      <w:r>
        <w:rPr>
          <w:rFonts w:ascii="宋体" w:hAnsi="宋体" w:eastAsia="宋体" w:cs="宋体"/>
          <w:sz w:val="27"/>
          <w:szCs w:val="27"/>
        </w:rPr>
        <w:t>（5）铭牌标记清晰、牢固；</w:t>
      </w:r>
      <w:r>
        <w:rPr>
          <w:rFonts w:ascii="宋体" w:hAnsi="宋体" w:eastAsia="宋体" w:cs="宋体"/>
          <w:sz w:val="27"/>
          <w:szCs w:val="27"/>
        </w:rPr>
        <w:br w:type="textWrapping"/>
      </w:r>
      <w:r>
        <w:rPr>
          <w:rFonts w:ascii="宋体" w:hAnsi="宋体" w:eastAsia="宋体" w:cs="宋体"/>
          <w:sz w:val="27"/>
          <w:szCs w:val="27"/>
        </w:rPr>
        <w:t>（6）消防泵运转灵活，无阻滞，无异常声音；</w:t>
      </w:r>
      <w:r>
        <w:rPr>
          <w:rFonts w:ascii="宋体" w:hAnsi="宋体" w:eastAsia="宋体" w:cs="宋体"/>
          <w:sz w:val="27"/>
          <w:szCs w:val="27"/>
        </w:rPr>
        <w:br w:type="textWrapping"/>
      </w:r>
      <w:r>
        <w:rPr>
          <w:rFonts w:ascii="宋体" w:hAnsi="宋体" w:eastAsia="宋体" w:cs="宋体"/>
          <w:sz w:val="27"/>
          <w:szCs w:val="27"/>
        </w:rPr>
        <w:t>（7）高倍数泡沫产生器用手转动叶轮灵活；</w:t>
      </w:r>
      <w:r>
        <w:rPr>
          <w:rFonts w:ascii="宋体" w:hAnsi="宋体" w:eastAsia="宋体" w:cs="宋体"/>
          <w:sz w:val="27"/>
          <w:szCs w:val="27"/>
        </w:rPr>
        <w:br w:type="textWrapping"/>
      </w:r>
      <w:r>
        <w:rPr>
          <w:rFonts w:ascii="宋体" w:hAnsi="宋体" w:eastAsia="宋体" w:cs="宋体"/>
          <w:sz w:val="27"/>
          <w:szCs w:val="27"/>
        </w:rPr>
        <w:t>（8）固定式泡沫炮的手动机构无卡阻现象。</w:t>
      </w:r>
      <w:r>
        <w:rPr>
          <w:rFonts w:ascii="宋体" w:hAnsi="宋体" w:eastAsia="宋体" w:cs="宋体"/>
          <w:sz w:val="27"/>
          <w:szCs w:val="27"/>
        </w:rPr>
        <w:br w:type="textWrapping"/>
      </w:r>
      <w:r>
        <w:rPr>
          <w:rFonts w:ascii="宋体" w:hAnsi="宋体" w:eastAsia="宋体" w:cs="宋体"/>
          <w:sz w:val="27"/>
          <w:szCs w:val="27"/>
        </w:rPr>
        <w:t xml:space="preserve">综合教材第三篇第八章第二节。（2016年真题）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泡沫灭火系统组件现场检查,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【答疑编号10777011,点击提问】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79. 消防设施检测机构对某厂房进行验收前的消防设施检测，检查了火灾探测器的类别、型号、适用场所、安装高度等，发现的下列情况中，不符合现行国家消防技术标准要求的是（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类别为B的点型感温火灾探测器安装高度为6m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类别为A2的点型感温火灾探测器安装高度为7m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类别为C的点型感温火灾探测器安装高度为5m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类别为A1的点型感温火灾探测器安装高度为8m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center"/>
        <w:rPr>
          <w:sz w:val="27"/>
          <w:szCs w:val="27"/>
        </w:rPr>
      </w:pPr>
      <w:r>
        <w:rPr>
          <w:rFonts w:ascii="宋体" w:hAnsi="宋体" w:eastAsia="宋体" w:cs="宋体"/>
          <w:sz w:val="27"/>
          <w:szCs w:val="27"/>
        </w:rPr>
        <w:t>表3-9-2 对不同高度的房间点型火灾探测器的选择</w:t>
      </w:r>
    </w:p>
    <w:tbl>
      <w:tblPr>
        <w:tblStyle w:val="5"/>
        <w:tblW w:w="7525" w:type="dxa"/>
        <w:jc w:val="center"/>
        <w:tblInd w:w="39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397"/>
        <w:gridCol w:w="1328"/>
        <w:gridCol w:w="1242"/>
        <w:gridCol w:w="981"/>
        <w:gridCol w:w="1466"/>
        <w:gridCol w:w="1111"/>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267" w:hRule="atLeast"/>
          <w:jc w:val="center"/>
        </w:trPr>
        <w:tc>
          <w:tcPr>
            <w:tcW w:w="1397"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房间高度h</w:t>
            </w:r>
          </w:p>
          <w:p>
            <w:pPr>
              <w:pStyle w:val="4"/>
              <w:keepNext w:val="0"/>
              <w:keepLines w:val="0"/>
              <w:widowControl/>
              <w:suppressLineNumbers w:val="0"/>
              <w:spacing w:line="276" w:lineRule="auto"/>
              <w:jc w:val="center"/>
            </w:pPr>
            <w:r>
              <w:rPr>
                <w:rFonts w:hint="eastAsia" w:ascii="宋体" w:hAnsi="宋体" w:eastAsia="宋体" w:cs="宋体"/>
                <w:sz w:val="24"/>
                <w:szCs w:val="24"/>
              </w:rPr>
              <w:t>(m)</w:t>
            </w:r>
          </w:p>
        </w:tc>
        <w:tc>
          <w:tcPr>
            <w:tcW w:w="1328" w:type="dxa"/>
            <w:vMerge w:val="restart"/>
            <w:tcBorders>
              <w:top w:val="single" w:color="auto" w:sz="8" w:space="0"/>
              <w:left w:val="nil"/>
              <w:bottom w:val="single" w:color="auto" w:sz="8" w:space="0"/>
              <w:right w:val="single" w:color="auto"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点型感烟</w:t>
            </w:r>
          </w:p>
          <w:p>
            <w:pPr>
              <w:pStyle w:val="4"/>
              <w:keepNext w:val="0"/>
              <w:keepLines w:val="0"/>
              <w:widowControl/>
              <w:suppressLineNumbers w:val="0"/>
              <w:spacing w:line="276" w:lineRule="auto"/>
              <w:jc w:val="center"/>
            </w:pPr>
            <w:r>
              <w:rPr>
                <w:rFonts w:hint="eastAsia" w:ascii="宋体" w:hAnsi="宋体" w:eastAsia="宋体" w:cs="宋体"/>
                <w:sz w:val="24"/>
                <w:szCs w:val="24"/>
              </w:rPr>
              <w:t>火灾探测器</w:t>
            </w:r>
          </w:p>
        </w:tc>
        <w:tc>
          <w:tcPr>
            <w:tcW w:w="3689" w:type="dxa"/>
            <w:gridSpan w:val="3"/>
            <w:tcBorders>
              <w:top w:val="single" w:color="auto" w:sz="8" w:space="0"/>
              <w:left w:val="nil"/>
              <w:bottom w:val="single" w:color="auto" w:sz="8" w:space="0"/>
              <w:right w:val="single" w:color="auto"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点型感温火灾探测器</w:t>
            </w:r>
          </w:p>
        </w:tc>
        <w:tc>
          <w:tcPr>
            <w:tcW w:w="1111" w:type="dxa"/>
            <w:vMerge w:val="restart"/>
            <w:tcBorders>
              <w:top w:val="single" w:color="auto" w:sz="8" w:space="0"/>
              <w:left w:val="nil"/>
              <w:bottom w:val="single" w:color="auto" w:sz="8" w:space="0"/>
              <w:right w:val="single" w:color="auto"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sz w:val="24"/>
                <w:szCs w:val="24"/>
              </w:rPr>
              <w:t>火焰探测器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251" w:hRule="atLeast"/>
          <w:jc w:val="center"/>
        </w:trPr>
        <w:tc>
          <w:tcPr>
            <w:tcW w:w="1397"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hint="eastAsia" w:ascii="宋体"/>
                <w:sz w:val="24"/>
                <w:szCs w:val="24"/>
              </w:rPr>
            </w:pPr>
          </w:p>
        </w:tc>
        <w:tc>
          <w:tcPr>
            <w:tcW w:w="1328" w:type="dxa"/>
            <w:vMerge w:val="continue"/>
            <w:tcBorders>
              <w:top w:val="single" w:color="auto" w:sz="8" w:space="0"/>
              <w:left w:val="nil"/>
              <w:bottom w:val="single" w:color="auto" w:sz="8" w:space="0"/>
              <w:right w:val="single" w:color="auto" w:sz="8" w:space="0"/>
            </w:tcBorders>
            <w:shd w:val="clear" w:color="auto" w:fill="auto"/>
            <w:vAlign w:val="center"/>
          </w:tcPr>
          <w:p>
            <w:pPr>
              <w:jc w:val="center"/>
              <w:rPr>
                <w:rFonts w:hint="eastAsia" w:ascii="宋体"/>
                <w:sz w:val="24"/>
                <w:szCs w:val="24"/>
              </w:rPr>
            </w:pPr>
          </w:p>
        </w:tc>
        <w:tc>
          <w:tcPr>
            <w:tcW w:w="1242"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A1、A2</w:t>
            </w:r>
          </w:p>
        </w:tc>
        <w:tc>
          <w:tcPr>
            <w:tcW w:w="981"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B</w:t>
            </w:r>
          </w:p>
        </w:tc>
        <w:tc>
          <w:tcPr>
            <w:tcW w:w="1466"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C、D、E、F、G</w:t>
            </w:r>
          </w:p>
        </w:tc>
        <w:tc>
          <w:tcPr>
            <w:tcW w:w="1111" w:type="dxa"/>
            <w:vMerge w:val="continue"/>
            <w:tcBorders>
              <w:top w:val="single" w:color="auto" w:sz="8" w:space="0"/>
              <w:left w:val="nil"/>
              <w:bottom w:val="single" w:color="auto" w:sz="8" w:space="0"/>
              <w:right w:val="single" w:color="auto" w:sz="8" w:space="0"/>
            </w:tcBorders>
            <w:shd w:val="clear" w:color="auto" w:fill="auto"/>
            <w:vAlign w:val="center"/>
          </w:tcPr>
          <w:p>
            <w:pPr>
              <w:jc w:val="center"/>
              <w:rPr>
                <w:rFonts w:hint="eastAsia" w:ascii="宋体"/>
                <w:sz w:val="24"/>
                <w:szCs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245" w:hRule="atLeast"/>
          <w:jc w:val="center"/>
        </w:trPr>
        <w:tc>
          <w:tcPr>
            <w:tcW w:w="1397" w:type="dxa"/>
            <w:tcBorders>
              <w:top w:val="nil"/>
              <w:left w:val="single" w:color="auto" w:sz="8" w:space="0"/>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8＜h≤12</w:t>
            </w:r>
          </w:p>
        </w:tc>
        <w:tc>
          <w:tcPr>
            <w:tcW w:w="1328"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c>
          <w:tcPr>
            <w:tcW w:w="1242"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不适合</w:t>
            </w:r>
          </w:p>
        </w:tc>
        <w:tc>
          <w:tcPr>
            <w:tcW w:w="981"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不适合</w:t>
            </w:r>
          </w:p>
        </w:tc>
        <w:tc>
          <w:tcPr>
            <w:tcW w:w="1466"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不适合</w:t>
            </w:r>
          </w:p>
        </w:tc>
        <w:tc>
          <w:tcPr>
            <w:tcW w:w="1111"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251" w:hRule="atLeast"/>
          <w:jc w:val="center"/>
        </w:trPr>
        <w:tc>
          <w:tcPr>
            <w:tcW w:w="1397" w:type="dxa"/>
            <w:tcBorders>
              <w:top w:val="nil"/>
              <w:left w:val="single" w:color="auto" w:sz="8" w:space="0"/>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6＜h≤8</w:t>
            </w:r>
          </w:p>
        </w:tc>
        <w:tc>
          <w:tcPr>
            <w:tcW w:w="1328"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c>
          <w:tcPr>
            <w:tcW w:w="1242"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c>
          <w:tcPr>
            <w:tcW w:w="981"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不适合</w:t>
            </w:r>
          </w:p>
        </w:tc>
        <w:tc>
          <w:tcPr>
            <w:tcW w:w="1466"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不适合</w:t>
            </w:r>
          </w:p>
        </w:tc>
        <w:tc>
          <w:tcPr>
            <w:tcW w:w="1111"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245" w:hRule="atLeast"/>
          <w:jc w:val="center"/>
        </w:trPr>
        <w:tc>
          <w:tcPr>
            <w:tcW w:w="1397" w:type="dxa"/>
            <w:tcBorders>
              <w:top w:val="nil"/>
              <w:left w:val="single" w:color="auto" w:sz="8" w:space="0"/>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4＜h≤6</w:t>
            </w:r>
          </w:p>
        </w:tc>
        <w:tc>
          <w:tcPr>
            <w:tcW w:w="1328"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c>
          <w:tcPr>
            <w:tcW w:w="1242"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c>
          <w:tcPr>
            <w:tcW w:w="981"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c>
          <w:tcPr>
            <w:tcW w:w="1466"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不适合</w:t>
            </w:r>
          </w:p>
        </w:tc>
        <w:tc>
          <w:tcPr>
            <w:tcW w:w="1111"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272" w:hRule="atLeast"/>
          <w:jc w:val="center"/>
        </w:trPr>
        <w:tc>
          <w:tcPr>
            <w:tcW w:w="1397" w:type="dxa"/>
            <w:tcBorders>
              <w:top w:val="nil"/>
              <w:left w:val="single" w:color="auto" w:sz="8" w:space="0"/>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h≤4</w:t>
            </w:r>
          </w:p>
        </w:tc>
        <w:tc>
          <w:tcPr>
            <w:tcW w:w="1328"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c>
          <w:tcPr>
            <w:tcW w:w="1242"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c>
          <w:tcPr>
            <w:tcW w:w="981"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c>
          <w:tcPr>
            <w:tcW w:w="1466"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c>
          <w:tcPr>
            <w:tcW w:w="1111" w:type="dxa"/>
            <w:tcBorders>
              <w:top w:val="nil"/>
              <w:left w:val="nil"/>
              <w:bottom w:val="single" w:color="auto" w:sz="8" w:space="0"/>
              <w:right w:val="single" w:color="auto" w:sz="8" w:space="0"/>
            </w:tcBorders>
            <w:shd w:val="clear" w:color="auto" w:fill="auto"/>
            <w:vAlign w:val="top"/>
          </w:tcPr>
          <w:p>
            <w:pPr>
              <w:pStyle w:val="4"/>
              <w:keepNext w:val="0"/>
              <w:keepLines w:val="0"/>
              <w:widowControl/>
              <w:suppressLineNumbers w:val="0"/>
              <w:spacing w:line="276" w:lineRule="auto"/>
              <w:jc w:val="center"/>
            </w:pPr>
            <w:r>
              <w:rPr>
                <w:rFonts w:hint="eastAsia" w:ascii="宋体" w:hAnsi="宋体" w:eastAsia="宋体" w:cs="宋体"/>
                <w:sz w:val="24"/>
                <w:szCs w:val="24"/>
              </w:rPr>
              <w:t>适合</w:t>
            </w:r>
          </w:p>
        </w:tc>
      </w:tr>
    </w:tbl>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C错误，根据上表，C型感温探测器最大安装高度为4m。</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实务教材第三篇第九章第三节表3-9-2</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火灾自动报警系统主要组件安装要求,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【答疑编号10777348,点击提问】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80. 人员密集场所应当定期开展全员消防教育培训，提高全员的消防安全意识和消防安全能力。下列能力中，不属于员工通过教育培训必须具备的消防安全能力的是（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检查和消除火灾隐患的能力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扑救初期火灾的能力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组织人员疏散逃生的能力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救援被困人员的能力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“一畅两会”及“四个能力”：</w:t>
      </w:r>
      <w:r>
        <w:rPr>
          <w:rFonts w:ascii="宋体" w:hAnsi="宋体" w:eastAsia="宋体" w:cs="宋体"/>
          <w:sz w:val="27"/>
          <w:szCs w:val="27"/>
        </w:rPr>
        <w:br w:type="textWrapping"/>
      </w:r>
      <w:r>
        <w:rPr>
          <w:rFonts w:ascii="宋体" w:hAnsi="宋体" w:eastAsia="宋体" w:cs="宋体"/>
          <w:sz w:val="27"/>
          <w:szCs w:val="27"/>
        </w:rPr>
        <w:t>（1）一畅：畅通，消防安全疏散通道和安全出口；</w:t>
      </w:r>
      <w:r>
        <w:rPr>
          <w:rFonts w:ascii="宋体" w:hAnsi="宋体" w:eastAsia="宋体" w:cs="宋体"/>
          <w:sz w:val="27"/>
          <w:szCs w:val="27"/>
        </w:rPr>
        <w:br w:type="textWrapping"/>
      </w:r>
      <w:r>
        <w:rPr>
          <w:rFonts w:ascii="宋体" w:hAnsi="宋体" w:eastAsia="宋体" w:cs="宋体"/>
          <w:sz w:val="27"/>
          <w:szCs w:val="27"/>
        </w:rPr>
        <w:t>（2）两会：会扑救初期火灾、会逃生自救；</w:t>
      </w:r>
      <w:r>
        <w:rPr>
          <w:rFonts w:ascii="宋体" w:hAnsi="宋体" w:eastAsia="宋体" w:cs="宋体"/>
          <w:sz w:val="27"/>
          <w:szCs w:val="27"/>
        </w:rPr>
        <w:br w:type="textWrapping"/>
      </w:r>
      <w:r>
        <w:rPr>
          <w:rFonts w:ascii="宋体" w:hAnsi="宋体" w:eastAsia="宋体" w:cs="宋体"/>
          <w:sz w:val="27"/>
          <w:szCs w:val="27"/>
        </w:rPr>
        <w:t xml:space="preserve">（3）四个能力：检查消除火灾隐患的能力；扑救初期火灾能力；组织引导人员疏散逃生能力；自我宣传教育培训能力。（2016年真题）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消防宣传与教育培训概述,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【答疑编号10777729,点击提问】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二、多项选择题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对建筑的疏散楼梯进行工程验收时，下列关于疏散楼梯间检查的做法中，正确的有（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检查疏散楼梯间在各层的位置是否改变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检查地下与地上共有的楼梯间在首层与地下层的出入口处是否设置防火隔墙和乙级防火门完全隔开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测量疏散楼梯间的门完全开启时楼梯平台的有效宽度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检查通向建筑屋面的疏散楼梯间的门的开启方向是否正确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测量疏散楼梯的净宽度，每部楼梯的测量点不少于3处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沿楼梯全程检查安全性和畅通性，疏散楼梯间在各层的平面位置不得改变，必须上下直通；当地下室或半地下室与地上层共用楼梯间时，在首层与地下或半地下层的出入口处，必须检查是否设置耐火极限不低于2.00h的隔墙和乙级的防火门隔开，并须检查是否设有明显提示标志；</w:t>
      </w:r>
      <w:r>
        <w:rPr>
          <w:rFonts w:ascii="宋体" w:hAnsi="宋体" w:eastAsia="宋体" w:cs="宋体"/>
          <w:sz w:val="27"/>
          <w:szCs w:val="27"/>
        </w:rPr>
        <w:br w:type="textWrapping"/>
      </w:r>
      <w:r>
        <w:rPr>
          <w:rFonts w:ascii="宋体" w:hAnsi="宋体" w:eastAsia="宋体" w:cs="宋体"/>
          <w:sz w:val="27"/>
          <w:szCs w:val="27"/>
        </w:rPr>
        <w:t>（2）在涉及人数最多的楼层，选择疏散楼梯扶手与楼梯隔墙之间相对较窄处测量疏散楼梯的净宽度，并核查与消防设计文件的一致性。每部楼梯的测量点不少于5个，宽度测量值的允许负偏差不得大于规定值的5%。</w:t>
      </w:r>
      <w:r>
        <w:rPr>
          <w:rFonts w:ascii="宋体" w:hAnsi="宋体" w:eastAsia="宋体" w:cs="宋体"/>
          <w:sz w:val="27"/>
          <w:szCs w:val="27"/>
        </w:rPr>
        <w:br w:type="textWrapping"/>
      </w:r>
      <w:r>
        <w:rPr>
          <w:rFonts w:ascii="宋体" w:hAnsi="宋体" w:eastAsia="宋体" w:cs="宋体"/>
          <w:sz w:val="27"/>
          <w:szCs w:val="27"/>
        </w:rPr>
        <w:t>A、B、C、D正确，分别符合上述第1、1、2、2条；E错误，每部楼梯的测量点不少于5个。</w:t>
      </w:r>
      <w:r>
        <w:rPr>
          <w:rFonts w:ascii="宋体" w:hAnsi="宋体" w:eastAsia="宋体" w:cs="宋体"/>
          <w:sz w:val="27"/>
          <w:szCs w:val="27"/>
        </w:rPr>
        <w:br w:type="textWrapping"/>
      </w:r>
      <w:r>
        <w:rPr>
          <w:rFonts w:ascii="宋体" w:hAnsi="宋体" w:eastAsia="宋体" w:cs="宋体"/>
          <w:sz w:val="27"/>
          <w:szCs w:val="27"/>
        </w:rPr>
        <w:t xml:space="preserve">综合教材第二篇第四章第三节。（2016年真题）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疏散楼梯间的检查,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【答疑编号10776385,点击提问】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在对易燃易爆危险环境进行防火检查时，应注意检查电气设备和电缆电线的选型及其安装情况，下列做法中，符合现行国家消防技术标准要求的有（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在爆炸性气体混合体级别为IIA级的爆炸性气体环境，选用IIB级别的防爆电器设备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在爆炸危险区域为1区的爆炸性环境采用截面积为2.0mm</w:t>
      </w:r>
      <w:r>
        <w:rPr>
          <w:sz w:val="27"/>
          <w:szCs w:val="27"/>
          <w:vertAlign w:val="superscript"/>
        </w:rPr>
        <w:t>2</w:t>
      </w:r>
      <w:r>
        <w:rPr>
          <w:sz w:val="27"/>
          <w:szCs w:val="27"/>
        </w:rPr>
        <w:t xml:space="preserve">的铜芯照明电缆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安装的正压型电器设备与通风系统连锁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电气设备房间与爆炸性环境相通，采取对爆炸性环境保持相对正压的措施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在爆炸危险区域不同的方向，接地干线有1处与接地体连接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（1）爆炸性气体混合物按最大安全间隙分级，可分为IIA、IIB、IIC三级，IIA安全间隙最大，危险性最小，IIC安全间隙最小，危险性最大；</w:t>
      </w:r>
      <w:r>
        <w:rPr>
          <w:rFonts w:ascii="宋体" w:hAnsi="宋体" w:eastAsia="宋体" w:cs="宋体"/>
          <w:sz w:val="27"/>
          <w:szCs w:val="27"/>
        </w:rPr>
        <w:br w:type="textWrapping"/>
      </w:r>
      <w:r>
        <w:rPr>
          <w:rFonts w:ascii="宋体" w:hAnsi="宋体" w:eastAsia="宋体" w:cs="宋体"/>
          <w:sz w:val="27"/>
          <w:szCs w:val="27"/>
        </w:rPr>
        <w:t>（2）铜芯导线或电缆的截面面积在1区为2.5mm</w:t>
      </w:r>
      <w:r>
        <w:rPr>
          <w:rFonts w:ascii="宋体" w:hAnsi="宋体" w:eastAsia="宋体" w:cs="宋体"/>
          <w:sz w:val="27"/>
          <w:szCs w:val="27"/>
          <w:vertAlign w:val="superscript"/>
        </w:rPr>
        <w:t>2</w:t>
      </w:r>
      <w:r>
        <w:rPr>
          <w:rFonts w:ascii="宋体" w:hAnsi="宋体" w:eastAsia="宋体" w:cs="宋体"/>
          <w:sz w:val="27"/>
          <w:szCs w:val="27"/>
        </w:rPr>
        <w:t>以上，2区为1.5mm</w:t>
      </w:r>
      <w:r>
        <w:rPr>
          <w:rFonts w:ascii="宋体" w:hAnsi="宋体" w:eastAsia="宋体" w:cs="宋体"/>
          <w:sz w:val="27"/>
          <w:szCs w:val="27"/>
          <w:vertAlign w:val="superscript"/>
        </w:rPr>
        <w:t>2</w:t>
      </w:r>
      <w:r>
        <w:rPr>
          <w:rFonts w:ascii="宋体" w:hAnsi="宋体" w:eastAsia="宋体" w:cs="宋体"/>
          <w:sz w:val="27"/>
          <w:szCs w:val="27"/>
        </w:rPr>
        <w:t>以上；</w:t>
      </w:r>
      <w:r>
        <w:rPr>
          <w:rFonts w:ascii="宋体" w:hAnsi="宋体" w:eastAsia="宋体" w:cs="宋体"/>
          <w:sz w:val="27"/>
          <w:szCs w:val="27"/>
        </w:rPr>
        <w:br w:type="textWrapping"/>
      </w:r>
      <w:r>
        <w:rPr>
          <w:rFonts w:ascii="宋体" w:hAnsi="宋体" w:eastAsia="宋体" w:cs="宋体"/>
          <w:sz w:val="27"/>
          <w:szCs w:val="27"/>
        </w:rPr>
        <w:t>（3）对空气中含有易燃、易爆危险物质的房间，其送、排风系统选用防爆型的通风设备；</w:t>
      </w:r>
      <w:r>
        <w:rPr>
          <w:rFonts w:ascii="宋体" w:hAnsi="宋体" w:eastAsia="宋体" w:cs="宋体"/>
          <w:sz w:val="27"/>
          <w:szCs w:val="27"/>
        </w:rPr>
        <w:br w:type="textWrapping"/>
      </w:r>
      <w:r>
        <w:rPr>
          <w:rFonts w:ascii="宋体" w:hAnsi="宋体" w:eastAsia="宋体" w:cs="宋体"/>
          <w:sz w:val="27"/>
          <w:szCs w:val="27"/>
        </w:rPr>
        <w:t>（4）保持相对正压有助于防止爆炸性气体或粉尘飘进电气设备房间引起爆炸；</w:t>
      </w:r>
      <w:r>
        <w:rPr>
          <w:rFonts w:ascii="宋体" w:hAnsi="宋体" w:eastAsia="宋体" w:cs="宋体"/>
          <w:sz w:val="27"/>
          <w:szCs w:val="27"/>
        </w:rPr>
        <w:br w:type="textWrapping"/>
      </w:r>
      <w:r>
        <w:rPr>
          <w:rFonts w:ascii="宋体" w:hAnsi="宋体" w:eastAsia="宋体" w:cs="宋体"/>
          <w:sz w:val="27"/>
          <w:szCs w:val="27"/>
        </w:rPr>
        <w:t>（5）接地干线宜设置在爆炸危险区域的不同方向，且不少于两处与接地体相连。</w:t>
      </w:r>
      <w:r>
        <w:rPr>
          <w:rFonts w:ascii="宋体" w:hAnsi="宋体" w:eastAsia="宋体" w:cs="宋体"/>
          <w:sz w:val="27"/>
          <w:szCs w:val="27"/>
        </w:rPr>
        <w:br w:type="textWrapping"/>
      </w:r>
      <w:r>
        <w:rPr>
          <w:rFonts w:ascii="宋体" w:hAnsi="宋体" w:eastAsia="宋体" w:cs="宋体"/>
          <w:sz w:val="27"/>
          <w:szCs w:val="27"/>
        </w:rPr>
        <w:t>A、D正确，分别符合上述第1、4条；B错误，应采用不小于2.5mm</w:t>
      </w:r>
      <w:r>
        <w:rPr>
          <w:rFonts w:ascii="宋体" w:hAnsi="宋体" w:eastAsia="宋体" w:cs="宋体"/>
          <w:sz w:val="27"/>
          <w:szCs w:val="27"/>
          <w:vertAlign w:val="superscript"/>
        </w:rPr>
        <w:t>2</w:t>
      </w:r>
      <w:r>
        <w:rPr>
          <w:rFonts w:ascii="宋体" w:hAnsi="宋体" w:eastAsia="宋体" w:cs="宋体"/>
          <w:sz w:val="27"/>
          <w:szCs w:val="27"/>
        </w:rPr>
        <w:t>的铜芯导线；C错误，应采用防爆型电气设备；E错误，至少有两处接地。</w:t>
      </w:r>
      <w:r>
        <w:rPr>
          <w:rFonts w:ascii="宋体" w:hAnsi="宋体" w:eastAsia="宋体" w:cs="宋体"/>
          <w:sz w:val="27"/>
          <w:szCs w:val="27"/>
        </w:rPr>
        <w:br w:type="textWrapping"/>
      </w:r>
      <w:r>
        <w:rPr>
          <w:rFonts w:ascii="宋体" w:hAnsi="宋体" w:eastAsia="宋体" w:cs="宋体"/>
          <w:sz w:val="27"/>
          <w:szCs w:val="27"/>
        </w:rPr>
        <w:t xml:space="preserve">综合教材第二篇第五章第二节、第三节。（2016年真题）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电气防爆的检查,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【答疑编号10776467,点击提问】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 某高层宾馆按照指定的消防应急预案，组织进行灭火和应急疏散演练。下列程序中，正确的有（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确认火灾后，消防控制室值班人员先报告值班领导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接到火警后，立即通知保安人员进行确认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确认火灾后，消防控制室值班人员立即将火灾报警联动控制开关转入自动状态， 同时打“119”报警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确认火灾后，通知宾馆内各层客人疏散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确认火灾后，组织宾馆专业消防队进行初级灭火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火灾发生时，消防控制室的值班人员按照下列应急程序处置火灾：</w:t>
      </w:r>
      <w:r>
        <w:rPr>
          <w:rFonts w:ascii="宋体" w:hAnsi="宋体" w:eastAsia="宋体" w:cs="宋体"/>
          <w:sz w:val="27"/>
          <w:szCs w:val="27"/>
        </w:rPr>
        <w:br w:type="textWrapping"/>
      </w:r>
      <w:r>
        <w:rPr>
          <w:rFonts w:ascii="宋体" w:hAnsi="宋体" w:eastAsia="宋体" w:cs="宋体"/>
          <w:sz w:val="27"/>
          <w:szCs w:val="27"/>
        </w:rPr>
        <w:t>（1）接到火灾警报后，值班人员立即以最快方式确认火灾；</w:t>
      </w:r>
      <w:r>
        <w:rPr>
          <w:rFonts w:ascii="宋体" w:hAnsi="宋体" w:eastAsia="宋体" w:cs="宋体"/>
          <w:sz w:val="27"/>
          <w:szCs w:val="27"/>
        </w:rPr>
        <w:br w:type="textWrapping"/>
      </w:r>
      <w:r>
        <w:rPr>
          <w:rFonts w:ascii="宋体" w:hAnsi="宋体" w:eastAsia="宋体" w:cs="宋体"/>
          <w:sz w:val="27"/>
          <w:szCs w:val="27"/>
        </w:rPr>
        <w:t>（2）火灾确认后，值班人员立即确认火灾报警联动控制开关处于自动控制状态， 同时拨打“119”报警电话准确报警；报警时需要说明着火单位地点、起火部位、着火物种类、火势大小、报警人姓名 和联系电话等；</w:t>
      </w:r>
      <w:r>
        <w:rPr>
          <w:rFonts w:ascii="宋体" w:hAnsi="宋体" w:eastAsia="宋体" w:cs="宋体"/>
          <w:sz w:val="27"/>
          <w:szCs w:val="27"/>
        </w:rPr>
        <w:br w:type="textWrapping"/>
      </w:r>
      <w:r>
        <w:rPr>
          <w:rFonts w:ascii="宋体" w:hAnsi="宋体" w:eastAsia="宋体" w:cs="宋体"/>
          <w:sz w:val="27"/>
          <w:szCs w:val="27"/>
        </w:rPr>
        <w:t>（3）值班人员立即启动单位应急疏散和初期火灾扑救灭火预案，同时报告单位消防安全负责人。</w:t>
      </w:r>
      <w:r>
        <w:rPr>
          <w:rFonts w:ascii="宋体" w:hAnsi="宋体" w:eastAsia="宋体" w:cs="宋体"/>
          <w:sz w:val="27"/>
          <w:szCs w:val="27"/>
        </w:rPr>
        <w:br w:type="textWrapping"/>
      </w:r>
      <w:r>
        <w:rPr>
          <w:rFonts w:ascii="宋体" w:hAnsi="宋体" w:eastAsia="宋体" w:cs="宋体"/>
          <w:sz w:val="27"/>
          <w:szCs w:val="27"/>
        </w:rPr>
        <w:t>A错误，报告值班领导是最后需要做的事；B错误，应由值班人员确认火灾；C、D、E正确。</w:t>
      </w:r>
      <w:r>
        <w:rPr>
          <w:rFonts w:ascii="宋体" w:hAnsi="宋体" w:eastAsia="宋体" w:cs="宋体"/>
          <w:sz w:val="27"/>
          <w:szCs w:val="27"/>
        </w:rPr>
        <w:br w:type="textWrapping"/>
      </w:r>
      <w:r>
        <w:rPr>
          <w:rFonts w:ascii="宋体" w:hAnsi="宋体" w:eastAsia="宋体" w:cs="宋体"/>
          <w:sz w:val="27"/>
          <w:szCs w:val="27"/>
        </w:rPr>
        <w:t xml:space="preserve">综合教材第三篇第一章第三节。（2016年真题）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消防控制室的管理要求,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【答疑编号10776576,点击提问】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关于水泵接合器的安装要求下列说法错误的有（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安装位置距室外消火栓或消防水池的距离宜为15～30m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墙壁水泵接合器安装无要求时，其安装高度距地面宜为1.3m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墙壁水泵接合器与墙面上的门、窗净距不应小于2.0m，且不应安装在玻璃幕墙下方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水泵接合器与给水系统之间不应设置除检修阀门以外的其他阀门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地下水泵接合器的安装，应使进水口与井盖底面的距离不大于0.4m，且不应小于井盖的半径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水泵接合器的安装要求：</w:t>
      </w:r>
      <w:r>
        <w:rPr>
          <w:rFonts w:ascii="宋体" w:hAnsi="宋体" w:eastAsia="宋体" w:cs="宋体"/>
          <w:sz w:val="27"/>
          <w:szCs w:val="27"/>
        </w:rPr>
        <w:br w:type="textWrapping"/>
      </w:r>
      <w:r>
        <w:rPr>
          <w:rFonts w:ascii="宋体" w:hAnsi="宋体" w:eastAsia="宋体" w:cs="宋体"/>
          <w:sz w:val="27"/>
          <w:szCs w:val="27"/>
        </w:rPr>
        <w:t>（1）组装式消防水泵接合器的安装，应按接口、本体、连接管、放空管、止回阀、安全阀、控制阀的顺序进行， 止回阀的安装方向应使消防用水能从消防水泵接合器进入系统，整体式水泵接合器的安装按其使用安装说明书进行；</w:t>
      </w:r>
      <w:r>
        <w:rPr>
          <w:rFonts w:ascii="宋体" w:hAnsi="宋体" w:eastAsia="宋体" w:cs="宋体"/>
          <w:sz w:val="27"/>
          <w:szCs w:val="27"/>
        </w:rPr>
        <w:br w:type="textWrapping"/>
      </w:r>
      <w:r>
        <w:rPr>
          <w:rFonts w:ascii="宋体" w:hAnsi="宋体" w:eastAsia="宋体" w:cs="宋体"/>
          <w:sz w:val="27"/>
          <w:szCs w:val="27"/>
        </w:rPr>
        <w:t>（2）水泵接合器接口的位置应方便操作，安装在便于消防车接近的人行道或非机动车行驶地段，距室外消火栓或消防水池的距离宜为15~40m；</w:t>
      </w:r>
      <w:r>
        <w:rPr>
          <w:rFonts w:ascii="宋体" w:hAnsi="宋体" w:eastAsia="宋体" w:cs="宋体"/>
          <w:sz w:val="27"/>
          <w:szCs w:val="27"/>
        </w:rPr>
        <w:br w:type="textWrapping"/>
      </w:r>
      <w:r>
        <w:rPr>
          <w:rFonts w:ascii="宋体" w:hAnsi="宋体" w:eastAsia="宋体" w:cs="宋体"/>
          <w:sz w:val="27"/>
          <w:szCs w:val="27"/>
        </w:rPr>
        <w:t>（3）水泵接合器的安装应符合设计要求。设计无要求时，其安装高度距地面宜为0.7m；与墙面上的门、窗、孔、洞的净距离不应小于2.0m，且不应安装在玻璃幕墙下方；</w:t>
      </w:r>
      <w:r>
        <w:rPr>
          <w:rFonts w:ascii="宋体" w:hAnsi="宋体" w:eastAsia="宋体" w:cs="宋体"/>
          <w:sz w:val="27"/>
          <w:szCs w:val="27"/>
        </w:rPr>
        <w:br w:type="textWrapping"/>
      </w:r>
      <w:r>
        <w:rPr>
          <w:rFonts w:ascii="宋体" w:hAnsi="宋体" w:eastAsia="宋体" w:cs="宋体"/>
          <w:sz w:val="27"/>
          <w:szCs w:val="27"/>
        </w:rPr>
        <w:t>（4）地下水泵接合器的安装，应使进水口与井盖底面的距离不大于0.4m，且不应小于井盖的半径；井内应有足够的操作空间并应做好防水和排水措施，防止地下水渗入。寒冷地区井内应做防冻保护；</w:t>
      </w:r>
      <w:r>
        <w:rPr>
          <w:rFonts w:ascii="宋体" w:hAnsi="宋体" w:eastAsia="宋体" w:cs="宋体"/>
          <w:sz w:val="27"/>
          <w:szCs w:val="27"/>
        </w:rPr>
        <w:br w:type="textWrapping"/>
      </w:r>
      <w:r>
        <w:rPr>
          <w:rFonts w:ascii="宋体" w:hAnsi="宋体" w:eastAsia="宋体" w:cs="宋体"/>
          <w:sz w:val="27"/>
          <w:szCs w:val="27"/>
        </w:rPr>
        <w:t>（5）水泵接合器与给水系统之间不应设置除检修阀门以外的其他阀门；检修阀门应在水泵接合器周围就近设置，并应保证便于操作。</w:t>
      </w:r>
      <w:r>
        <w:rPr>
          <w:rFonts w:ascii="宋体" w:hAnsi="宋体" w:eastAsia="宋体" w:cs="宋体"/>
          <w:sz w:val="27"/>
          <w:szCs w:val="27"/>
        </w:rPr>
        <w:br w:type="textWrapping"/>
      </w:r>
      <w:r>
        <w:rPr>
          <w:rFonts w:ascii="宋体" w:hAnsi="宋体" w:eastAsia="宋体" w:cs="宋体"/>
          <w:sz w:val="27"/>
          <w:szCs w:val="27"/>
        </w:rPr>
        <w:t>A错误，安装位置宜为15~40m；B错误，无设计要求时，安装高度宜为0.7m；C、D、E正确，分别属于上述第3、5、4条。</w:t>
      </w:r>
      <w:r>
        <w:rPr>
          <w:rFonts w:ascii="宋体" w:hAnsi="宋体" w:eastAsia="宋体" w:cs="宋体"/>
          <w:sz w:val="27"/>
          <w:szCs w:val="27"/>
        </w:rPr>
        <w:br w:type="textWrapping"/>
      </w:r>
      <w:r>
        <w:rPr>
          <w:rFonts w:ascii="宋体" w:hAnsi="宋体" w:eastAsia="宋体" w:cs="宋体"/>
          <w:sz w:val="27"/>
          <w:szCs w:val="27"/>
        </w:rPr>
        <w:t xml:space="preserve">综合教材第三篇第二章第三节。（2016年真题）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水泵接合器安装调试与检测验收,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【答疑编号10776624,点击提问】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5. 南方某工业厂区，占地面积为180m</w:t>
      </w:r>
      <w:r>
        <w:rPr>
          <w:rFonts w:ascii="宋体" w:hAnsi="宋体" w:eastAsia="宋体" w:cs="宋体"/>
          <w:sz w:val="27"/>
          <w:szCs w:val="27"/>
          <w:vertAlign w:val="superscript"/>
        </w:rPr>
        <w:t>2</w:t>
      </w:r>
      <w:r>
        <w:rPr>
          <w:rFonts w:ascii="宋体" w:hAnsi="宋体" w:eastAsia="宋体" w:cs="宋体"/>
          <w:sz w:val="27"/>
          <w:szCs w:val="27"/>
        </w:rPr>
        <w:t xml:space="preserve">，长方形地块，其宽度为1000m，消防水泵房为独立建筑且设置在地块的中心位置，消防给水系统采用室内外合用的临时高压系统，系统设计流量和压力分别为120L/s、1.0MPa。厂区消防控制室至消防水泵房行走距离为800m。验收时，下列检测结果中，符合现行国家消防技术标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消防水泵地面与室外地坪相差50mm高差，没有挡水设施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室外最不利点消火栓到消防泵房的行走距离为1350m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稳压泵设计流量3L/s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消防水泵五用一备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消防水泵房不设值班室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（1）消防水泵房应采取防水淹没的技术措施；</w:t>
      </w:r>
      <w:r>
        <w:rPr>
          <w:rFonts w:ascii="宋体" w:hAnsi="宋体" w:eastAsia="宋体" w:cs="宋体"/>
          <w:sz w:val="27"/>
          <w:szCs w:val="27"/>
        </w:rPr>
        <w:br w:type="textWrapping"/>
      </w:r>
      <w:r>
        <w:rPr>
          <w:rFonts w:ascii="宋体" w:hAnsi="宋体" w:eastAsia="宋体" w:cs="宋体"/>
          <w:sz w:val="27"/>
          <w:szCs w:val="27"/>
        </w:rPr>
        <w:t>（2）稳压泵的设计流量宜按消防给水设计流量的1%~3%计，且不宜小于1L/s；</w:t>
      </w:r>
      <w:r>
        <w:rPr>
          <w:rFonts w:ascii="宋体" w:hAnsi="宋体" w:eastAsia="宋体" w:cs="宋体"/>
          <w:sz w:val="27"/>
          <w:szCs w:val="27"/>
        </w:rPr>
        <w:br w:type="textWrapping"/>
      </w:r>
      <w:r>
        <w:rPr>
          <w:rFonts w:ascii="宋体" w:hAnsi="宋体" w:eastAsia="宋体" w:cs="宋体"/>
          <w:sz w:val="27"/>
          <w:szCs w:val="27"/>
        </w:rPr>
        <w:t>（3）消防水泵的工作泵不宜超过3台。</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50974-2014）5.5.14。实务教材第三篇第二章第一节。（2016年真题）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【答疑编号10776687,点击提问】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某高层建筑，建筑高度50m，设有3台湿式报警阀。下列关于末端试水装置设置的说法中，正确的有（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每层最不利点喷头处均应设置末端试水装置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末端试水装置的出流量应由系统流量系数最大的喷头确定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末端试水装置应由试水阀、压力表、试水接头组成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末端试水装置的出水应采取孔口出流的方式排入排水管道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末端试水装置处排水管道的直径不宜小于DN75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（1）每个报警阀组控制的最不利点喷头处应设置末端试水装置，其他防火分区和楼层应设置直径为25mm的试水阀；</w:t>
      </w:r>
      <w:r>
        <w:rPr>
          <w:rFonts w:ascii="宋体" w:hAnsi="宋体" w:eastAsia="宋体" w:cs="宋体"/>
          <w:sz w:val="27"/>
          <w:szCs w:val="27"/>
        </w:rPr>
        <w:br w:type="textWrapping"/>
      </w:r>
      <w:r>
        <w:rPr>
          <w:rFonts w:ascii="宋体" w:hAnsi="宋体" w:eastAsia="宋体" w:cs="宋体"/>
          <w:sz w:val="27"/>
          <w:szCs w:val="27"/>
        </w:rPr>
        <w:t>（2）末端试水装置的出流量应由系统流量系数最小的喷头确定；</w:t>
      </w:r>
      <w:r>
        <w:rPr>
          <w:rFonts w:ascii="宋体" w:hAnsi="宋体" w:eastAsia="宋体" w:cs="宋体"/>
          <w:sz w:val="27"/>
          <w:szCs w:val="27"/>
        </w:rPr>
        <w:br w:type="textWrapping"/>
      </w:r>
      <w:r>
        <w:rPr>
          <w:rFonts w:ascii="宋体" w:hAnsi="宋体" w:eastAsia="宋体" w:cs="宋体"/>
          <w:sz w:val="27"/>
          <w:szCs w:val="27"/>
        </w:rPr>
        <w:t>（3）末端试水装置应由试水阀、压力表、试水接头组成；</w:t>
      </w:r>
      <w:r>
        <w:rPr>
          <w:rFonts w:ascii="宋体" w:hAnsi="宋体" w:eastAsia="宋体" w:cs="宋体"/>
          <w:sz w:val="27"/>
          <w:szCs w:val="27"/>
        </w:rPr>
        <w:br w:type="textWrapping"/>
      </w:r>
      <w:r>
        <w:rPr>
          <w:rFonts w:ascii="宋体" w:hAnsi="宋体" w:eastAsia="宋体" w:cs="宋体"/>
          <w:sz w:val="27"/>
          <w:szCs w:val="27"/>
        </w:rPr>
        <w:t>（4）末端试水装置的出水应采取孔口出流的方式排入排水管道；</w:t>
      </w:r>
      <w:r>
        <w:rPr>
          <w:rFonts w:ascii="宋体" w:hAnsi="宋体" w:eastAsia="宋体" w:cs="宋体"/>
          <w:sz w:val="27"/>
          <w:szCs w:val="27"/>
        </w:rPr>
        <w:br w:type="textWrapping"/>
      </w:r>
      <w:r>
        <w:rPr>
          <w:rFonts w:ascii="宋体" w:hAnsi="宋体" w:eastAsia="宋体" w:cs="宋体"/>
          <w:sz w:val="27"/>
          <w:szCs w:val="27"/>
        </w:rPr>
        <w:t>（5）末端试水装置处排水管道的直径不宜小于DN75。</w:t>
      </w:r>
      <w:r>
        <w:rPr>
          <w:rFonts w:ascii="宋体" w:hAnsi="宋体" w:eastAsia="宋体" w:cs="宋体"/>
          <w:sz w:val="27"/>
          <w:szCs w:val="27"/>
        </w:rPr>
        <w:br w:type="textWrapping"/>
      </w:r>
      <w:r>
        <w:rPr>
          <w:rFonts w:ascii="宋体" w:hAnsi="宋体" w:eastAsia="宋体" w:cs="宋体"/>
          <w:sz w:val="27"/>
          <w:szCs w:val="27"/>
        </w:rPr>
        <w:t xml:space="preserve">A错误，该系统有3个报警阀组，所以应在每个报警阀组控制的最不利点喷头处共设置3个末端试水装置，而不是每层；B错误，应按流量系数最小的喷头确定；C、D、E正确，分别符合上述第3、4、5条。（2016年真题）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压力开关、水流指示器、末端试水装置现场检查,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【答疑编号10776791,点击提问】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 建筑灭火器配置缺陷项分为三类，分别为严重（A）、重（B）、轻（C）。下列灭火器配置中，属于严重缺陷项的有（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堆场上露天设置MFT/ABC20灭火器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柴油发电机房设置1具磷酸铵盐灭火器及1具碳酸氢钠灭火器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建筑地下室灭火器锁在灭火器箱中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普通住宅内配置的灭火器未取得3C认证证书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民用机场候机厅配置的灭火器型号为MF/ABC4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A错误，堆场上露天设置MFT/ABC20灭火器，属于重缺陷；</w:t>
      </w:r>
      <w:r>
        <w:rPr>
          <w:rFonts w:ascii="宋体" w:hAnsi="宋体" w:eastAsia="宋体" w:cs="宋体"/>
          <w:sz w:val="27"/>
          <w:szCs w:val="27"/>
        </w:rPr>
        <w:br w:type="textWrapping"/>
      </w:r>
      <w:r>
        <w:rPr>
          <w:rFonts w:ascii="宋体" w:hAnsi="宋体" w:eastAsia="宋体" w:cs="宋体"/>
          <w:sz w:val="27"/>
          <w:szCs w:val="27"/>
        </w:rPr>
        <w:t>B正确，柴油发电机房设置1具磷酸铵盐灭火器及1具碳酸氢钠灭火器，两种灭火器的灭火剂不相容，属于严重缺陷；</w:t>
      </w:r>
      <w:r>
        <w:rPr>
          <w:rFonts w:ascii="宋体" w:hAnsi="宋体" w:eastAsia="宋体" w:cs="宋体"/>
          <w:sz w:val="27"/>
          <w:szCs w:val="27"/>
        </w:rPr>
        <w:br w:type="textWrapping"/>
      </w:r>
      <w:r>
        <w:rPr>
          <w:rFonts w:ascii="宋体" w:hAnsi="宋体" w:eastAsia="宋体" w:cs="宋体"/>
          <w:sz w:val="27"/>
          <w:szCs w:val="27"/>
        </w:rPr>
        <w:t>C错误，建筑地下室灭火器锁在灭火器箱中，属于重缺陷；</w:t>
      </w:r>
      <w:r>
        <w:rPr>
          <w:rFonts w:ascii="宋体" w:hAnsi="宋体" w:eastAsia="宋体" w:cs="宋体"/>
          <w:sz w:val="27"/>
          <w:szCs w:val="27"/>
        </w:rPr>
        <w:br w:type="textWrapping"/>
      </w:r>
      <w:r>
        <w:rPr>
          <w:rFonts w:ascii="宋体" w:hAnsi="宋体" w:eastAsia="宋体" w:cs="宋体"/>
          <w:sz w:val="27"/>
          <w:szCs w:val="27"/>
        </w:rPr>
        <w:t>D正确，普通住宅内配置的灭火器未取得3C认证证书，属于严重缺陷；</w:t>
      </w:r>
      <w:r>
        <w:rPr>
          <w:rFonts w:ascii="宋体" w:hAnsi="宋体" w:eastAsia="宋体" w:cs="宋体"/>
          <w:sz w:val="27"/>
          <w:szCs w:val="27"/>
        </w:rPr>
        <w:br w:type="textWrapping"/>
      </w:r>
      <w:r>
        <w:rPr>
          <w:rFonts w:ascii="宋体" w:hAnsi="宋体" w:eastAsia="宋体" w:cs="宋体"/>
          <w:sz w:val="27"/>
          <w:szCs w:val="27"/>
        </w:rPr>
        <w:t>E正确，民用机场候机厅属于严重危险级场所，灭火器最低配置级别为3A，属于严重缺陷。</w:t>
      </w:r>
      <w:r>
        <w:rPr>
          <w:rFonts w:ascii="宋体" w:hAnsi="宋体" w:eastAsia="宋体" w:cs="宋体"/>
          <w:sz w:val="27"/>
          <w:szCs w:val="27"/>
        </w:rPr>
        <w:br w:type="textWrapping"/>
      </w:r>
      <w:r>
        <w:rPr>
          <w:rFonts w:ascii="宋体" w:hAnsi="宋体" w:eastAsia="宋体" w:cs="宋体"/>
          <w:sz w:val="27"/>
          <w:szCs w:val="27"/>
        </w:rPr>
        <w:t xml:space="preserve">综合教材第三篇第十章四二节表3-10-1。（2016年真题）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灭火器的竣工验收,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【答疑编号10777134,点击提问】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 针对人员密集场所存在的下列隐患情况，根据《重大火灾隐患判定方法》的规定，可判定重大火灾隐患要素的有（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一个防火分区设置的6樘防火门有2樘损坏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商场营业厅内的疏散距离超过规定距离的20%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火灾自动报警系统处于故障状态，不能恢复正常运行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设置的排烟系统不能正常使用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安全出口被封堵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重大火灾隐患综合判定要素：</w:t>
      </w:r>
      <w:r>
        <w:rPr>
          <w:rFonts w:ascii="宋体" w:hAnsi="宋体" w:eastAsia="宋体" w:cs="宋体"/>
          <w:sz w:val="27"/>
          <w:szCs w:val="27"/>
        </w:rPr>
        <w:br w:type="textWrapping"/>
      </w:r>
      <w:r>
        <w:rPr>
          <w:rFonts w:ascii="宋体" w:hAnsi="宋体" w:eastAsia="宋体" w:cs="宋体"/>
          <w:sz w:val="27"/>
          <w:szCs w:val="27"/>
        </w:rPr>
        <w:t>（1）建筑物安全出口数量不符合规定，或被封堵；</w:t>
      </w:r>
      <w:r>
        <w:rPr>
          <w:rFonts w:ascii="宋体" w:hAnsi="宋体" w:eastAsia="宋体" w:cs="宋体"/>
          <w:sz w:val="27"/>
          <w:szCs w:val="27"/>
        </w:rPr>
        <w:br w:type="textWrapping"/>
      </w:r>
      <w:r>
        <w:rPr>
          <w:rFonts w:ascii="宋体" w:hAnsi="宋体" w:eastAsia="宋体" w:cs="宋体"/>
          <w:sz w:val="27"/>
          <w:szCs w:val="27"/>
        </w:rPr>
        <w:t>（2）商店营业厅内的疏散距离超过规定距离的25%；</w:t>
      </w:r>
      <w:r>
        <w:rPr>
          <w:rFonts w:ascii="宋体" w:hAnsi="宋体" w:eastAsia="宋体" w:cs="宋体"/>
          <w:sz w:val="27"/>
          <w:szCs w:val="27"/>
        </w:rPr>
        <w:br w:type="textWrapping"/>
      </w:r>
      <w:r>
        <w:rPr>
          <w:rFonts w:ascii="宋体" w:hAnsi="宋体" w:eastAsia="宋体" w:cs="宋体"/>
          <w:sz w:val="27"/>
          <w:szCs w:val="27"/>
        </w:rPr>
        <w:t>（3）防火门、防火卷帘等防火分隔措施损坏的数量超过该防火分区防火分隔设施数量的50%；</w:t>
      </w:r>
      <w:r>
        <w:rPr>
          <w:rFonts w:ascii="宋体" w:hAnsi="宋体" w:eastAsia="宋体" w:cs="宋体"/>
          <w:sz w:val="27"/>
          <w:szCs w:val="27"/>
        </w:rPr>
        <w:br w:type="textWrapping"/>
      </w:r>
      <w:r>
        <w:rPr>
          <w:rFonts w:ascii="宋体" w:hAnsi="宋体" w:eastAsia="宋体" w:cs="宋体"/>
          <w:sz w:val="27"/>
          <w:szCs w:val="27"/>
        </w:rPr>
        <w:t>（4）火灾自动报警系统处于故障状态，不能恢复正常运行；</w:t>
      </w:r>
      <w:r>
        <w:rPr>
          <w:rFonts w:ascii="宋体" w:hAnsi="宋体" w:eastAsia="宋体" w:cs="宋体"/>
          <w:sz w:val="27"/>
          <w:szCs w:val="27"/>
        </w:rPr>
        <w:br w:type="textWrapping"/>
      </w:r>
      <w:r>
        <w:rPr>
          <w:rFonts w:ascii="宋体" w:hAnsi="宋体" w:eastAsia="宋体" w:cs="宋体"/>
          <w:sz w:val="27"/>
          <w:szCs w:val="27"/>
        </w:rPr>
        <w:t>（5）人员密集场所未按规定设置防烟排烟设施，或已设置但不能正常使用或运行。</w:t>
      </w:r>
      <w:r>
        <w:rPr>
          <w:rFonts w:ascii="宋体" w:hAnsi="宋体" w:eastAsia="宋体" w:cs="宋体"/>
          <w:sz w:val="27"/>
          <w:szCs w:val="27"/>
        </w:rPr>
        <w:br w:type="textWrapping"/>
      </w:r>
      <w:r>
        <w:rPr>
          <w:rFonts w:ascii="宋体" w:hAnsi="宋体" w:eastAsia="宋体" w:cs="宋体"/>
          <w:sz w:val="27"/>
          <w:szCs w:val="27"/>
        </w:rPr>
        <w:t>A错误，损坏率为2/6=≈33.33%＜50%，不属于重大火灾隐患；B错误，商店营业厅内的疏散距离未超过25%；C、D、E正确，分别符合上述第4、5、1条。</w:t>
      </w:r>
      <w:r>
        <w:rPr>
          <w:rFonts w:ascii="宋体" w:hAnsi="宋体" w:eastAsia="宋体" w:cs="宋体"/>
          <w:sz w:val="27"/>
          <w:szCs w:val="27"/>
        </w:rPr>
        <w:br w:type="textWrapping"/>
      </w:r>
      <w:r>
        <w:rPr>
          <w:rFonts w:ascii="宋体" w:hAnsi="宋体" w:eastAsia="宋体" w:cs="宋体"/>
          <w:sz w:val="27"/>
          <w:szCs w:val="27"/>
        </w:rPr>
        <w:t xml:space="preserve">综合教材第五篇第二章第五节。（2016年真题）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火灾隐患及重大火灾隐患的判定与整改,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【答疑编号10777694,点击提问】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对某地下一层人防工程进行消防安全检查，下列检查结果中，不符合现行国家消防技术标准要求的有（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设置了排烟机房，且采用防火墙和常闭甲级防火门与其他场所隔开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设置了一个建筑面积为200m</w:t>
      </w:r>
      <w:r>
        <w:rPr>
          <w:sz w:val="27"/>
          <w:szCs w:val="27"/>
          <w:vertAlign w:val="superscript"/>
        </w:rPr>
        <w:t>2</w:t>
      </w:r>
      <w:r>
        <w:rPr>
          <w:sz w:val="27"/>
          <w:szCs w:val="27"/>
        </w:rPr>
        <w:t xml:space="preserve">的电子游戏厅，并采取了相应的防火分隔措施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设置了一个建筑面积为2000m</w:t>
      </w:r>
      <w:r>
        <w:rPr>
          <w:sz w:val="27"/>
          <w:szCs w:val="27"/>
          <w:vertAlign w:val="superscript"/>
        </w:rPr>
        <w:t>2</w:t>
      </w:r>
      <w:r>
        <w:rPr>
          <w:sz w:val="27"/>
          <w:szCs w:val="27"/>
        </w:rPr>
        <w:t xml:space="preserve">的超市，并采取了相应的防火分隔措施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设置了一个建筑面积为200m</w:t>
      </w:r>
      <w:r>
        <w:rPr>
          <w:sz w:val="27"/>
          <w:szCs w:val="27"/>
          <w:vertAlign w:val="superscript"/>
        </w:rPr>
        <w:t>2</w:t>
      </w:r>
      <w:r>
        <w:rPr>
          <w:sz w:val="27"/>
          <w:szCs w:val="27"/>
        </w:rPr>
        <w:t xml:space="preserve">的幼儿早教中心，并采取了相应的防火分隔措施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设置了一个建筑面积为150m</w:t>
      </w:r>
      <w:r>
        <w:rPr>
          <w:sz w:val="27"/>
          <w:szCs w:val="27"/>
          <w:vertAlign w:val="superscript"/>
        </w:rPr>
        <w:t>2</w:t>
      </w:r>
      <w:r>
        <w:rPr>
          <w:sz w:val="27"/>
          <w:szCs w:val="27"/>
        </w:rPr>
        <w:t xml:space="preserve">的餐厅，其操作间采用液化石油气燃料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人防工程内不允许设置的场所或设施：</w:t>
      </w:r>
      <w:r>
        <w:rPr>
          <w:rFonts w:ascii="宋体" w:hAnsi="宋体" w:eastAsia="宋体" w:cs="宋体"/>
          <w:sz w:val="27"/>
          <w:szCs w:val="27"/>
        </w:rPr>
        <w:br w:type="textWrapping"/>
      </w:r>
      <w:r>
        <w:rPr>
          <w:rFonts w:ascii="宋体" w:hAnsi="宋体" w:eastAsia="宋体" w:cs="宋体"/>
          <w:sz w:val="27"/>
          <w:szCs w:val="27"/>
        </w:rPr>
        <w:t>（1）哺乳室、幼儿园、托儿所、游乐厅等儿童活动场所和残疾人员活动场所。</w:t>
      </w:r>
      <w:r>
        <w:rPr>
          <w:rFonts w:ascii="宋体" w:hAnsi="宋体" w:eastAsia="宋体" w:cs="宋体"/>
          <w:sz w:val="27"/>
          <w:szCs w:val="27"/>
        </w:rPr>
        <w:br w:type="textWrapping"/>
      </w:r>
      <w:r>
        <w:rPr>
          <w:rFonts w:ascii="宋体" w:hAnsi="宋体" w:eastAsia="宋体" w:cs="宋体"/>
          <w:sz w:val="27"/>
          <w:szCs w:val="27"/>
        </w:rPr>
        <w:t>（2）使用、储存液化石油气、相对密度（与空气密度比值）大于或等于0.75的可燃气体和闪点小于60℃的液体作燃料的场所。</w:t>
      </w:r>
      <w:r>
        <w:rPr>
          <w:rFonts w:ascii="宋体" w:hAnsi="宋体" w:eastAsia="宋体" w:cs="宋体"/>
          <w:sz w:val="27"/>
          <w:szCs w:val="27"/>
        </w:rPr>
        <w:br w:type="textWrapping"/>
      </w:r>
      <w:r>
        <w:rPr>
          <w:rFonts w:ascii="宋体" w:hAnsi="宋体" w:eastAsia="宋体" w:cs="宋体"/>
          <w:sz w:val="27"/>
          <w:szCs w:val="27"/>
        </w:rPr>
        <w:t>（3）油浸电力变压器和其它油浸电气设备。</w:t>
      </w:r>
      <w:r>
        <w:rPr>
          <w:rFonts w:ascii="宋体" w:hAnsi="宋体" w:eastAsia="宋体" w:cs="宋体"/>
          <w:sz w:val="27"/>
          <w:szCs w:val="27"/>
        </w:rPr>
        <w:br w:type="textWrapping"/>
      </w:r>
      <w:r>
        <w:rPr>
          <w:rFonts w:ascii="宋体" w:hAnsi="宋体" w:eastAsia="宋体" w:cs="宋体"/>
          <w:sz w:val="27"/>
          <w:szCs w:val="27"/>
        </w:rPr>
        <w:t>A、B、C正确；D错误，儿童活动场所不允许设置在人防内；E错误，液化石油气严禁设置在人防工程内。</w:t>
      </w:r>
      <w:r>
        <w:rPr>
          <w:rFonts w:ascii="宋体" w:hAnsi="宋体" w:eastAsia="宋体" w:cs="宋体"/>
          <w:sz w:val="27"/>
          <w:szCs w:val="27"/>
        </w:rPr>
        <w:br w:type="textWrapping"/>
      </w:r>
      <w:r>
        <w:rPr>
          <w:rFonts w:ascii="宋体" w:hAnsi="宋体" w:eastAsia="宋体" w:cs="宋体"/>
          <w:sz w:val="27"/>
          <w:szCs w:val="27"/>
        </w:rPr>
        <w:t xml:space="preserve">综合教材综合能力教材第二篇第二章第二节。（2016年真题）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人防工程平面布置检查,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【答疑编号10776205,点击提问】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某丙类厂房建筑高度为45m，对消防救援窗口进行防火检查中下列消防救援窗口设置的做法中，符合规范要求的是（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消防救援窗口采用易碎安全玻璃，并在外侧设置明显标志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每个防火分区设置1个消防救援窗口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消防救援窗口设置在3层以上楼层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消防救援窗口的净高和净宽均为1.20m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消防救援窗口的下沿距地面室内高度为1.2m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（1）消防救援口的设置位置：消防救援口的设置位置与消防车登高操作场地相对应。窗口的玻璃易于破碎，并在外侧设置易于识别的明显标志；</w:t>
      </w:r>
      <w:r>
        <w:rPr>
          <w:rFonts w:ascii="宋体" w:hAnsi="宋体" w:eastAsia="宋体" w:cs="宋体"/>
          <w:sz w:val="27"/>
          <w:szCs w:val="27"/>
        </w:rPr>
        <w:br w:type="textWrapping"/>
      </w:r>
      <w:r>
        <w:rPr>
          <w:rFonts w:ascii="宋体" w:hAnsi="宋体" w:eastAsia="宋体" w:cs="宋体"/>
          <w:sz w:val="27"/>
          <w:szCs w:val="27"/>
        </w:rPr>
        <w:t>（2）消防救援口洞口的尺寸：消防救援口洞口的净高度和净宽度均不小于1.00m，其窗口下沿距室内地面不宜大于1.20m；</w:t>
      </w:r>
      <w:r>
        <w:rPr>
          <w:rFonts w:ascii="宋体" w:hAnsi="宋体" w:eastAsia="宋体" w:cs="宋体"/>
          <w:sz w:val="27"/>
          <w:szCs w:val="27"/>
        </w:rPr>
        <w:br w:type="textWrapping"/>
      </w:r>
      <w:r>
        <w:rPr>
          <w:rFonts w:ascii="宋体" w:hAnsi="宋体" w:eastAsia="宋体" w:cs="宋体"/>
          <w:sz w:val="27"/>
          <w:szCs w:val="27"/>
        </w:rPr>
        <w:t>（3）消防救援口的设置数量：消防救援口沿建筑外墙逐层设置，设置间距不宜大于20m，并保证每个防火分区不少于2个。</w:t>
      </w:r>
      <w:r>
        <w:rPr>
          <w:rFonts w:ascii="宋体" w:hAnsi="宋体" w:eastAsia="宋体" w:cs="宋体"/>
          <w:sz w:val="27"/>
          <w:szCs w:val="27"/>
        </w:rPr>
        <w:br w:type="textWrapping"/>
      </w:r>
      <w:r>
        <w:rPr>
          <w:rFonts w:ascii="宋体" w:hAnsi="宋体" w:eastAsia="宋体" w:cs="宋体"/>
          <w:sz w:val="27"/>
          <w:szCs w:val="27"/>
        </w:rPr>
        <w:t>A、D、E正确；B错误，每个防火分区至少两个救援窗口；C错误，救援窗口应每层设置。</w:t>
      </w:r>
      <w:r>
        <w:rPr>
          <w:rFonts w:ascii="宋体" w:hAnsi="宋体" w:eastAsia="宋体" w:cs="宋体"/>
          <w:sz w:val="27"/>
          <w:szCs w:val="27"/>
        </w:rPr>
        <w:br w:type="textWrapping"/>
      </w:r>
      <w:r>
        <w:rPr>
          <w:rFonts w:ascii="宋体" w:hAnsi="宋体" w:eastAsia="宋体" w:cs="宋体"/>
          <w:sz w:val="27"/>
          <w:szCs w:val="27"/>
        </w:rPr>
        <w:t xml:space="preserve">合能力教材第二篇第二章第三节。（2016年真题）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直升机停机坪、消防救援口的检查,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【答疑编号10776218,点击提问】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11. 某住宅小区，有18栋20层住宅，建筑高度为57m，20层楼板标高为54.2m， 高位消防水箱底标高为62.6m，室内消防采用联合供水的临时高压消防给水系统， 设计流量57L/s。室外埋地供出于管采用DN200球墨铸铁管，长2000m，漏水率为1.40L/min·km，室内管网总的漏水量为0.25L/s，下列关于该系统稳压设施的设置和参数的设计的做法中，符合安全可靠、经济合理要求的有（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临时高压消防给水系统采用高位消防水箱加稳压泵稳压的方式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高位消防水箱出水管的流量开关启动流量设计值为1.2L/s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高位消防水箱出水管的流量开关启动流量设计值为0.25L/s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高位消防水箱出水管的流量开关启动流量设计值为0.30L/s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临时高压消防绐水系统采用高位消防水箱稳压的方式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在消防给水系统管网中，平时最不利处消防用水点的水压和流量不能满足灭火时的需要。在灭火时启动消防泵，使管网中最不利处消防用水点的水压和流量达到灭火的要求。</w:t>
      </w:r>
      <w:r>
        <w:rPr>
          <w:rFonts w:ascii="宋体" w:hAnsi="宋体" w:eastAsia="宋体" w:cs="宋体"/>
          <w:sz w:val="27"/>
          <w:szCs w:val="27"/>
        </w:rPr>
        <w:br w:type="textWrapping"/>
      </w:r>
      <w:r>
        <w:rPr>
          <w:rFonts w:ascii="宋体" w:hAnsi="宋体" w:eastAsia="宋体" w:cs="宋体"/>
          <w:sz w:val="27"/>
          <w:szCs w:val="27"/>
        </w:rPr>
        <w:t xml:space="preserve">综合教材综合能力教材第三篇第二章第一节。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消防增（稳）压设施检查,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【答疑编号10776695,点击提问】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对自动喷水灭火系统喷头的安装情况进行检查，下列说法中正确的有（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湿式系统在吊顶下不应安装下垂型喷头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喷头安装应在系统试压、冲洗合格后进行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喷头的型号、规格、使用场所应符合规范规定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同一隔间内不能同时安装3mm和5mm玻璃球洒水喷头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水平边墙型洒水喷头溅水盘与顶板的距离不应小于150mm，且不应大于300mm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（1）水平边墙型洒水喷头溅水盘与顶板的距离不应小于150mm，且不应大于300mm；</w:t>
      </w:r>
      <w:r>
        <w:rPr>
          <w:rFonts w:ascii="宋体" w:hAnsi="宋体" w:eastAsia="宋体" w:cs="宋体"/>
          <w:sz w:val="27"/>
          <w:szCs w:val="27"/>
        </w:rPr>
        <w:br w:type="textWrapping"/>
      </w:r>
      <w:r>
        <w:rPr>
          <w:rFonts w:ascii="宋体" w:hAnsi="宋体" w:eastAsia="宋体" w:cs="宋体"/>
          <w:sz w:val="27"/>
          <w:szCs w:val="27"/>
        </w:rPr>
        <w:t>（2）同一隔间内应采用相同热敏性能的喷头；</w:t>
      </w:r>
      <w:r>
        <w:rPr>
          <w:rFonts w:ascii="宋体" w:hAnsi="宋体" w:eastAsia="宋体" w:cs="宋体"/>
          <w:sz w:val="27"/>
          <w:szCs w:val="27"/>
        </w:rPr>
        <w:br w:type="textWrapping"/>
      </w:r>
      <w:r>
        <w:rPr>
          <w:rFonts w:ascii="宋体" w:hAnsi="宋体" w:eastAsia="宋体" w:cs="宋体"/>
          <w:sz w:val="27"/>
          <w:szCs w:val="27"/>
        </w:rPr>
        <w:t>（3）喷头安装应在系统试压、冲洗合格后进行；</w:t>
      </w:r>
      <w:r>
        <w:rPr>
          <w:rFonts w:ascii="宋体" w:hAnsi="宋体" w:eastAsia="宋体" w:cs="宋体"/>
          <w:sz w:val="27"/>
          <w:szCs w:val="27"/>
        </w:rPr>
        <w:br w:type="textWrapping"/>
      </w:r>
      <w:r>
        <w:rPr>
          <w:rFonts w:ascii="宋体" w:hAnsi="宋体" w:eastAsia="宋体" w:cs="宋体"/>
          <w:sz w:val="27"/>
          <w:szCs w:val="27"/>
        </w:rPr>
        <w:t>（4）喷头的型号、规格、使用场所应符合规范规定。</w:t>
      </w:r>
      <w:r>
        <w:rPr>
          <w:rFonts w:ascii="宋体" w:hAnsi="宋体" w:eastAsia="宋体" w:cs="宋体"/>
          <w:sz w:val="27"/>
          <w:szCs w:val="27"/>
        </w:rPr>
        <w:br w:type="textWrapping"/>
      </w:r>
      <w:r>
        <w:rPr>
          <w:rFonts w:ascii="宋体" w:hAnsi="宋体" w:eastAsia="宋体" w:cs="宋体"/>
          <w:sz w:val="27"/>
          <w:szCs w:val="27"/>
        </w:rPr>
        <w:t>A错误，吊顶下应安装下垂型喷头；B、C、D、E正确，分别符合上述第3、4、2、1条。</w:t>
      </w:r>
      <w:r>
        <w:rPr>
          <w:rFonts w:ascii="宋体" w:hAnsi="宋体" w:eastAsia="宋体" w:cs="宋体"/>
          <w:sz w:val="27"/>
          <w:szCs w:val="27"/>
        </w:rPr>
        <w:br w:type="textWrapping"/>
      </w:r>
      <w:r>
        <w:rPr>
          <w:rFonts w:ascii="宋体" w:hAnsi="宋体" w:eastAsia="宋体" w:cs="宋体"/>
          <w:sz w:val="27"/>
          <w:szCs w:val="27"/>
        </w:rPr>
        <w:t xml:space="preserve">《自动喷水灭火系统设计规范》（GB 50084-2001）6.1.7。实务教材第三篇第三章第四节表3-3-14，参见教材P198；综合教材第三篇第四章第三节。（2016年真题）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自动喷水灭火系统喷头安装及检测,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【答疑编号10776816,点击提问】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13. 某电信大楼设备机房设置气体灭火系统，有3个相同的防护区，采用IG541气体灭火系统进行防护，防护区吊顶为活动吊顶，吊顶上方空间和吊顶下方空间分别设置一套组合分配系统。下列检查结论中，正确的有（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防护区吊顶上方空间与吊顶下方空间的设计浓度相同，符合规范要求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防护区吊顶上方空间与吊顶下方空间的喷头喷放时间相同，符合规范要求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防护区泄压口的安装高度低于防护区净高的2/3，不符合规范要求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两套系统分别设置启动装置，同一防护区吊顶上方空间与吊顶下方空间的启动装置同时启动，符合规范要求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两个集流管上的储存容器规格及充装压力分别为90L，15MPa和70L，15MPa，符合规范要求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（1）同一防护区，当设计两套或三套管网时，集流管可分别设置，系统启动装置必须共用。各管网上喷头流量均应按同一灭火设计浓度、同一喷放时间进行设计；</w:t>
      </w:r>
      <w:r>
        <w:rPr>
          <w:rFonts w:ascii="宋体" w:hAnsi="宋体" w:eastAsia="宋体" w:cs="宋体"/>
          <w:sz w:val="27"/>
          <w:szCs w:val="27"/>
        </w:rPr>
        <w:br w:type="textWrapping"/>
      </w:r>
      <w:r>
        <w:rPr>
          <w:rFonts w:ascii="宋体" w:hAnsi="宋体" w:eastAsia="宋体" w:cs="宋体"/>
          <w:sz w:val="27"/>
          <w:szCs w:val="27"/>
        </w:rPr>
        <w:t>（2）防护区应设置泄压口。泄压口宜设置在外墙上，并应设在防护区净高的2/3以上；</w:t>
      </w:r>
      <w:r>
        <w:rPr>
          <w:rFonts w:ascii="宋体" w:hAnsi="宋体" w:eastAsia="宋体" w:cs="宋体"/>
          <w:sz w:val="27"/>
          <w:szCs w:val="27"/>
        </w:rPr>
        <w:br w:type="textWrapping"/>
      </w:r>
      <w:r>
        <w:rPr>
          <w:rFonts w:ascii="宋体" w:hAnsi="宋体" w:eastAsia="宋体" w:cs="宋体"/>
          <w:sz w:val="27"/>
          <w:szCs w:val="27"/>
        </w:rPr>
        <w:t>（3）必要时，IG541混合气体灭火系统的储存容器的大小（容量）允许有差别，但充装压力应相同。</w:t>
      </w:r>
      <w:r>
        <w:rPr>
          <w:rFonts w:ascii="宋体" w:hAnsi="宋体" w:eastAsia="宋体" w:cs="宋体"/>
          <w:sz w:val="27"/>
          <w:szCs w:val="27"/>
        </w:rPr>
        <w:br w:type="textWrapping"/>
      </w:r>
      <w:r>
        <w:rPr>
          <w:rFonts w:ascii="宋体" w:hAnsi="宋体" w:eastAsia="宋体" w:cs="宋体"/>
          <w:sz w:val="27"/>
          <w:szCs w:val="27"/>
        </w:rPr>
        <w:t>A、B、C、E正确，分别符合上述第1、1、2、3条；D错误，同一防护区不允许分别设置启动装置。</w:t>
      </w:r>
      <w:r>
        <w:rPr>
          <w:rFonts w:ascii="宋体" w:hAnsi="宋体" w:eastAsia="宋体" w:cs="宋体"/>
          <w:sz w:val="27"/>
          <w:szCs w:val="27"/>
        </w:rPr>
        <w:br w:type="textWrapping"/>
      </w:r>
      <w:r>
        <w:rPr>
          <w:rFonts w:ascii="宋体" w:hAnsi="宋体" w:eastAsia="宋体" w:cs="宋体"/>
          <w:sz w:val="27"/>
          <w:szCs w:val="27"/>
        </w:rPr>
        <w:t xml:space="preserve">《气体灭火系统设计规范》（GB 50370-2005）3.1.10、条文说明3.1.9。（2016年真题）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气体灭火系统验收内容,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【答疑编号10776945,点击提问】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14. 某12层公共建筑，防烟楼梯间及其合用前室采用正压送风系统，正压风机设置在屋顶，消防设施检测机构对改建筑的正压送风系统进行检测，结果：十一层送风量满足设计值，五层正压送风量为设风量值的80%，二层正压送风量为设计风量值的60%。造成这一结果的可能原因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风机风量压力不足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风道尺寸偏小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部件选用不当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风道泄漏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风口位置不当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根据常识风量减少的原因一个是风机功率的问题，另一个是管道泄露的问题，都会导致送风量不足的情况。管道尺寸、部件安装以及风口位置并不会使风量减小。（2016年真题）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防排烟系统的安装与技术检测,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【答疑编号10777179,点击提问】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15. 消防设施检查机构的人员对建筑物内安装的火灾自动报警系统进行检查时，对引入火灾报警及联动控制器的电缆和导线进行检查，下列检查结果中，符合现行国家消防技术标准要求的有（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端子板的每个接线端，接线最多为2根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24V 供电的控制线路采用电压等级为300V/500V的铜芯导线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接地导线采用截面积16mm</w:t>
      </w:r>
      <w:r>
        <w:rPr>
          <w:sz w:val="27"/>
          <w:szCs w:val="27"/>
          <w:vertAlign w:val="superscript"/>
        </w:rPr>
        <w:t>2</w:t>
      </w:r>
      <w:r>
        <w:rPr>
          <w:sz w:val="27"/>
          <w:szCs w:val="27"/>
        </w:rPr>
        <w:t xml:space="preserve">铝芯导线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每根电缆芯和导线留有200mm的余量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传输总线采用解决为0.5mm</w:t>
      </w:r>
      <w:r>
        <w:rPr>
          <w:sz w:val="27"/>
          <w:szCs w:val="27"/>
          <w:vertAlign w:val="superscript"/>
        </w:rPr>
        <w:t>2</w:t>
      </w:r>
      <w:r>
        <w:rPr>
          <w:sz w:val="27"/>
          <w:szCs w:val="27"/>
        </w:rPr>
        <w:t xml:space="preserve">的阻燃双绞线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综合教材第三篇第十四章。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建筑外墙装饰检查,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【答疑编号10862800,点击提问】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16. 某消防服务机构对建筑面积为30000m</w:t>
      </w:r>
      <w:r>
        <w:rPr>
          <w:rFonts w:ascii="宋体" w:hAnsi="宋体" w:eastAsia="宋体" w:cs="宋体"/>
          <w:sz w:val="27"/>
          <w:szCs w:val="27"/>
          <w:vertAlign w:val="superscript"/>
        </w:rPr>
        <w:t>2</w:t>
      </w:r>
      <w:r>
        <w:rPr>
          <w:rFonts w:ascii="宋体" w:hAnsi="宋体" w:eastAsia="宋体" w:cs="宋体"/>
          <w:sz w:val="27"/>
          <w:szCs w:val="27"/>
        </w:rPr>
        <w:t xml:space="preserve">的大型地下商场进行安全评估，在对防火隔间进行检查时发现，防火分区通向防火隔间的门为乙级防火门，两个乙级防火门的间距为4米，隔间的装修为轻钢龙骨石膏板吊顶，阻燃壁纸装饰墙面，隔间内有几位顾客坐在座椅上休息。根据现行国家消防技术标准，该防火隔间不符合现行国家消防技术标准规定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防火隔间的门为乙级防火门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采用轻钢龙骨石膏板吊顶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设置供人员休息用的座椅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不同防火分区开向防火隔间门的距离为4m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采用阻燃壁纸装饰墙面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防火隔间为甲级防火门，只用于人员通行，不得设置休息室。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防火隔间的防火检查,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【答疑编号10862802,点击提问】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对建筑内部精装修工程进行防火检查时，应注意检查装修施工单位有关规定的情况。根据现行国家消防技术标准，下列规定中，应由施工单位遵守的有（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施工现场应具备相应的工程质量检测制度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防火装修材料进入施工现场后应对材料进行见证取样检验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材料进场时应检查精装修材料的燃烧性能，并填写进场检查记录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装修施工过程中，应分阶段对所选用防火装修材料进行抽样检验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内部装修不应影响消防设施的使用功能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建筑内部装修检查,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【答疑编号10862804,点击提问】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18. 安全疏散距离是安全疏散设计的一项重要内容，关于安全疏散距离的设置，下列说法中，符合现行国家消防技术标准要求的有（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商场营业厅内任意点至疏散门的距离不应大于30m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设置自动喷水系统的场所，室内任意点至安全出口的安全疏散距离可在规范规定值的基础上增加25%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高层建筑在首层未采用防烟楼梯间前室时，可将直通室外的门设置在离楼梯间不大于15m处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采用敞开式外廊的建筑，安全疏散距离可在规范规定值的基础上增加5m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位于二级耐火等级建筑内的卡拉OK厅，厅内任一点至直通疏散走道的疏散门的直线距离不应大于9m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根据技术实务第二篇第六章，疏散距离查表可知。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建筑内部装修检查,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【答疑编号10862806,点击提问】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根据《火灾自动报警系统施工及验收规范》GB 50166 要求，下列关于火灾自动报警系统周期性维护保养的说法中，正确的是（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点型感烟火灾探测器投入运行3年后，应每隔2年至少全部清洗一遍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每年应用专用检测仪器对所安装的全部探测器试验至少1次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每年应用专用检测仪器对所安装的全部手动报警装置试验至少1次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每年应对全部防火卷帘的试验至少1次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每年应对全部电动防火门的试验至少1次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每年应检查和试验火灾自动报警系统的下列功能，并按要求填写相应的记录:</w:t>
      </w:r>
      <w:r>
        <w:rPr>
          <w:rFonts w:ascii="宋体" w:hAnsi="宋体" w:eastAsia="宋体" w:cs="宋体"/>
          <w:sz w:val="27"/>
          <w:szCs w:val="27"/>
        </w:rPr>
        <w:br w:type="textWrapping"/>
      </w:r>
      <w:r>
        <w:rPr>
          <w:rFonts w:ascii="宋体" w:hAnsi="宋体" w:eastAsia="宋体" w:cs="宋体"/>
          <w:sz w:val="27"/>
          <w:szCs w:val="27"/>
        </w:rPr>
        <w:t xml:space="preserve">（1）应用专用检测仪器对所安装的全部探测器和手动报警装置试验至少一次。 </w:t>
      </w:r>
      <w:r>
        <w:rPr>
          <w:rFonts w:ascii="宋体" w:hAnsi="宋体" w:eastAsia="宋体" w:cs="宋体"/>
          <w:sz w:val="27"/>
          <w:szCs w:val="27"/>
        </w:rPr>
        <w:br w:type="textWrapping"/>
      </w:r>
      <w:r>
        <w:rPr>
          <w:rFonts w:ascii="宋体" w:hAnsi="宋体" w:eastAsia="宋体" w:cs="宋体"/>
          <w:sz w:val="27"/>
          <w:szCs w:val="27"/>
        </w:rPr>
        <w:t>（2）自动和手动打开排烟阀，关闭电动防火阀和空调系统。</w:t>
      </w:r>
      <w:r>
        <w:rPr>
          <w:rFonts w:ascii="宋体" w:hAnsi="宋体" w:eastAsia="宋体" w:cs="宋体"/>
          <w:sz w:val="27"/>
          <w:szCs w:val="27"/>
        </w:rPr>
        <w:br w:type="textWrapping"/>
      </w:r>
      <w:r>
        <w:rPr>
          <w:rFonts w:ascii="宋体" w:hAnsi="宋体" w:eastAsia="宋体" w:cs="宋体"/>
          <w:sz w:val="27"/>
          <w:szCs w:val="27"/>
        </w:rPr>
        <w:t>（3）对全部电动防火门、防火卷帘的试验至少进行一次。</w:t>
      </w:r>
      <w:r>
        <w:rPr>
          <w:rFonts w:ascii="宋体" w:hAnsi="宋体" w:eastAsia="宋体" w:cs="宋体"/>
          <w:sz w:val="27"/>
          <w:szCs w:val="27"/>
        </w:rPr>
        <w:br w:type="textWrapping"/>
      </w:r>
      <w:r>
        <w:rPr>
          <w:rFonts w:ascii="宋体" w:hAnsi="宋体" w:eastAsia="宋体" w:cs="宋体"/>
          <w:sz w:val="27"/>
          <w:szCs w:val="27"/>
        </w:rPr>
        <w:t>（4）强制切断非消防电源功能试验。</w:t>
      </w:r>
      <w:r>
        <w:rPr>
          <w:rFonts w:ascii="宋体" w:hAnsi="宋体" w:eastAsia="宋体" w:cs="宋体"/>
          <w:sz w:val="27"/>
          <w:szCs w:val="27"/>
        </w:rPr>
        <w:br w:type="textWrapping"/>
      </w:r>
      <w:r>
        <w:rPr>
          <w:rFonts w:ascii="宋体" w:hAnsi="宋体" w:eastAsia="宋体" w:cs="宋体"/>
          <w:sz w:val="27"/>
          <w:szCs w:val="27"/>
        </w:rPr>
        <w:t>（5）对其他有关的消防控制装置进行功能试验。</w:t>
      </w:r>
      <w:r>
        <w:rPr>
          <w:rFonts w:ascii="宋体" w:hAnsi="宋体" w:eastAsia="宋体" w:cs="宋体"/>
          <w:sz w:val="27"/>
          <w:szCs w:val="27"/>
        </w:rPr>
        <w:br w:type="textWrapping"/>
      </w:r>
      <w:r>
        <w:rPr>
          <w:rFonts w:ascii="宋体" w:hAnsi="宋体" w:eastAsia="宋体" w:cs="宋体"/>
          <w:sz w:val="27"/>
          <w:szCs w:val="27"/>
        </w:rPr>
        <w:t xml:space="preserve">点型感烟火灾探测器投入运行2年后，应每隔3年至少全部清洗一遍。（2016年真题）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火灾自动报警系统现场功能性检测与系统维护管理,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【答疑编号10862815,点击提问】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在对建筑由火灾自动报警系统联动启动的雨淋喷水灭火系统进行检测时，应检测雨淋阀组联动控制功能，根据现行国家消防技术标准的规定，下列关于开启雨淋阀组的联动触发信号的说法中，正确的有（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同一报警区域内两只及以上独立的感温火灾探测器的报警信号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同一报警区域内两只及以上独立的感烟火灾探测器的报警信号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同一报警区域内一只感烟火灾探测器与一只手动火灾报警按钮的报警信号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同一报警区域内一只感烟火灾探测器与一只感温火灾探测器的报警信号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同一报警区域内一只感温火灾探测器与一只手动火灾报警按钮的报警信号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雨淋系统的联动设计。由同一报警区域内两只及两只以上独立的感温火灾探测器或一只感温火灾探测器与一只手动火灾报警按钮的报警信号作为雨淋阀组开启的联动触发信号。（2016年真题）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火灾自动报警系统现场功能性检测与系统维护管理,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【答疑编号10862817,点击提问】</w:t>
      </w:r>
      <w:r>
        <w:rPr>
          <w:rFonts w:ascii="宋体" w:hAnsi="宋体" w:eastAsia="宋体" w:cs="宋体"/>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right="0"/>
        <w:rPr>
          <w:rFonts w:hint="eastAsia"/>
          <w:sz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8" o:spid="_x0000_s4098" o:spt="75" type="#_x0000_t75" style="position:absolute;left:0pt;height:518.6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7" o:spid="_x0000_s4099" o:spt="75" type="#_x0000_t75" style="position:absolute;left:0pt;height:518.6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6" o:spid="_x0000_s4097" o:spt="75" type="#_x0000_t75" style="position:absolute;left:0pt;height:518.6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 - 新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85A47"/>
    <w:rsid w:val="00031D2D"/>
    <w:rsid w:val="00185A47"/>
    <w:rsid w:val="00511490"/>
    <w:rsid w:val="00651916"/>
    <w:rsid w:val="00BD5A04"/>
    <w:rsid w:val="00CC143E"/>
    <w:rsid w:val="06742B7C"/>
    <w:rsid w:val="082A444A"/>
    <w:rsid w:val="08C821B9"/>
    <w:rsid w:val="1A8744A6"/>
    <w:rsid w:val="1B060ECE"/>
    <w:rsid w:val="1D9202E0"/>
    <w:rsid w:val="24B63107"/>
    <w:rsid w:val="24F66CEA"/>
    <w:rsid w:val="2C600A65"/>
    <w:rsid w:val="2F220458"/>
    <w:rsid w:val="45074FF9"/>
    <w:rsid w:val="49BA25DB"/>
    <w:rsid w:val="4BEB638F"/>
    <w:rsid w:val="4C22327B"/>
    <w:rsid w:val="59E27976"/>
    <w:rsid w:val="61235CA2"/>
    <w:rsid w:val="7082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22"/>
    <w:rPr>
      <w:b/>
    </w:r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 w:type="character" w:customStyle="1" w:styleId="11">
    <w:name w:val="wxkwords"/>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623</Words>
  <Characters>3555</Characters>
  <Lines>29</Lines>
  <Paragraphs>8</Paragraphs>
  <TotalTime>0</TotalTime>
  <ScaleCrop>false</ScaleCrop>
  <LinksUpToDate>false</LinksUpToDate>
  <CharactersWithSpaces>4170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2018-10-26T02:04:00Z</dcterms:created>
  <dc:creator>dell</dc:creator>
  <cp:lastModifiedBy>dell</cp:lastModifiedBy>
  <dcterms:modified xsi:type="dcterms:W3CDTF">2019-09-16T09:51:42Z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