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2017年</w:t>
      </w:r>
      <w:r>
        <w:rPr>
          <w:rFonts w:hint="eastAsia" w:ascii="宋体" w:hAnsi="宋体" w:cs="宋体"/>
          <w:color w:val="9E5C00"/>
          <w:sz w:val="36"/>
          <w:szCs w:val="36"/>
          <w:lang w:val="en-US" w:eastAsia="zh-CN"/>
        </w:rPr>
        <w:t>技术实务</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建筑保温材料内部传热的主要方式是（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绝热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热传导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热对流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热辐射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热传导属于接触传热。</w:t>
      </w:r>
      <w:r>
        <w:rPr>
          <w:rFonts w:ascii="宋体" w:hAnsi="宋体" w:eastAsia="宋体" w:cs="宋体"/>
          <w:sz w:val="27"/>
          <w:szCs w:val="27"/>
        </w:rPr>
        <w:br w:type="textWrapping"/>
      </w:r>
      <w:r>
        <w:rPr>
          <w:rFonts w:ascii="宋体" w:hAnsi="宋体" w:eastAsia="宋体" w:cs="宋体"/>
          <w:sz w:val="27"/>
          <w:szCs w:val="27"/>
        </w:rPr>
        <w:t xml:space="preserve">实务教材第一篇第二章第三节。（2017年真题） </w:t>
      </w:r>
      <w:bookmarkStart w:id="0" w:name="_GoBack"/>
      <w:bookmarkEnd w:id="0"/>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建筑火灾热量的传播方式,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【答疑编号10773199,点击提问】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在各种灾害中，火灾是最经常、最普遍地威胁公众安全和社会发展的主要灾害之一。按照国家标准《火灾分类》(GB/T4968—2008)的规定，火灾分为A、B、C、D、E、F6类。关于火灾类别的说法，错误的是（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D类火灾是物体带电燃烧的火灾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A类火灾是固体物质火灾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B类火灾是液体火灾或可熔化固体物质火灾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C类火灾是气体火灾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A类火灾：固体物质火灾；</w:t>
      </w:r>
      <w:r>
        <w:rPr>
          <w:rFonts w:ascii="宋体" w:hAnsi="宋体" w:eastAsia="宋体" w:cs="宋体"/>
          <w:sz w:val="27"/>
          <w:szCs w:val="27"/>
        </w:rPr>
        <w:br w:type="textWrapping"/>
      </w:r>
      <w:r>
        <w:rPr>
          <w:rFonts w:ascii="宋体" w:hAnsi="宋体" w:eastAsia="宋体" w:cs="宋体"/>
          <w:sz w:val="27"/>
          <w:szCs w:val="27"/>
        </w:rPr>
        <w:t>B类火灾：液体或可熔化固体物质火灾；</w:t>
      </w:r>
      <w:r>
        <w:rPr>
          <w:rFonts w:ascii="宋体" w:hAnsi="宋体" w:eastAsia="宋体" w:cs="宋体"/>
          <w:sz w:val="27"/>
          <w:szCs w:val="27"/>
        </w:rPr>
        <w:br w:type="textWrapping"/>
      </w:r>
      <w:r>
        <w:rPr>
          <w:rFonts w:ascii="宋体" w:hAnsi="宋体" w:eastAsia="宋体" w:cs="宋体"/>
          <w:sz w:val="27"/>
          <w:szCs w:val="27"/>
        </w:rPr>
        <w:t>C类火灾：气体火灾；</w:t>
      </w:r>
      <w:r>
        <w:rPr>
          <w:rFonts w:ascii="宋体" w:hAnsi="宋体" w:eastAsia="宋体" w:cs="宋体"/>
          <w:sz w:val="27"/>
          <w:szCs w:val="27"/>
        </w:rPr>
        <w:br w:type="textWrapping"/>
      </w:r>
      <w:r>
        <w:rPr>
          <w:rFonts w:ascii="宋体" w:hAnsi="宋体" w:eastAsia="宋体" w:cs="宋体"/>
          <w:sz w:val="27"/>
          <w:szCs w:val="27"/>
        </w:rPr>
        <w:t>D类火灾：金属火灾；</w:t>
      </w:r>
      <w:r>
        <w:rPr>
          <w:rFonts w:ascii="宋体" w:hAnsi="宋体" w:eastAsia="宋体" w:cs="宋体"/>
          <w:sz w:val="27"/>
          <w:szCs w:val="27"/>
        </w:rPr>
        <w:br w:type="textWrapping"/>
      </w:r>
      <w:r>
        <w:rPr>
          <w:rFonts w:ascii="宋体" w:hAnsi="宋体" w:eastAsia="宋体" w:cs="宋体"/>
          <w:sz w:val="27"/>
          <w:szCs w:val="27"/>
        </w:rPr>
        <w:t>E类火灾：带电火灾；</w:t>
      </w:r>
      <w:r>
        <w:rPr>
          <w:rFonts w:ascii="宋体" w:hAnsi="宋体" w:eastAsia="宋体" w:cs="宋体"/>
          <w:sz w:val="27"/>
          <w:szCs w:val="27"/>
        </w:rPr>
        <w:br w:type="textWrapping"/>
      </w:r>
      <w:r>
        <w:rPr>
          <w:rFonts w:ascii="宋体" w:hAnsi="宋体" w:eastAsia="宋体" w:cs="宋体"/>
          <w:sz w:val="27"/>
          <w:szCs w:val="27"/>
        </w:rPr>
        <w:t>F类火灾：烹饪物火灾。</w:t>
      </w:r>
      <w:r>
        <w:rPr>
          <w:rFonts w:ascii="宋体" w:hAnsi="宋体" w:eastAsia="宋体" w:cs="宋体"/>
          <w:sz w:val="27"/>
          <w:szCs w:val="27"/>
        </w:rPr>
        <w:br w:type="textWrapping"/>
      </w:r>
      <w:r>
        <w:rPr>
          <w:rFonts w:ascii="宋体" w:hAnsi="宋体" w:eastAsia="宋体" w:cs="宋体"/>
          <w:sz w:val="27"/>
          <w:szCs w:val="27"/>
        </w:rPr>
        <w:t>A错误，D类火灾是金属火灾。</w:t>
      </w:r>
      <w:r>
        <w:rPr>
          <w:rFonts w:ascii="宋体" w:hAnsi="宋体" w:eastAsia="宋体" w:cs="宋体"/>
          <w:sz w:val="27"/>
          <w:szCs w:val="27"/>
        </w:rPr>
        <w:br w:type="textWrapping"/>
      </w:r>
      <w:r>
        <w:rPr>
          <w:rFonts w:ascii="宋体" w:hAnsi="宋体" w:eastAsia="宋体" w:cs="宋体"/>
          <w:sz w:val="27"/>
          <w:szCs w:val="27"/>
        </w:rPr>
        <w:t xml:space="preserve">实务教材第一篇第二章第一节。（2017年真题）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火灾的定义、分类与危害,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【答疑编号10773208,点击提问】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按照国家标准《火灾分类》(GB/T4968—2008)的规定：下列物质中，火灾分类属于A类火灾的是（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石蜡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沥青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棉布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A、B错误，属于B类火灾；C错误，属于D类火灾；D正确。</w:t>
      </w:r>
      <w:r>
        <w:rPr>
          <w:rFonts w:ascii="宋体" w:hAnsi="宋体" w:eastAsia="宋体" w:cs="宋体"/>
          <w:sz w:val="27"/>
          <w:szCs w:val="27"/>
        </w:rPr>
        <w:br w:type="textWrapping"/>
      </w:r>
      <w:r>
        <w:rPr>
          <w:rFonts w:ascii="宋体" w:hAnsi="宋体" w:eastAsia="宋体" w:cs="宋体"/>
          <w:sz w:val="27"/>
          <w:szCs w:val="27"/>
        </w:rPr>
        <w:t xml:space="preserve">实务教材第一篇第二章第一节。（2017年真题）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火灾的定义、分类与危害,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【答疑编号10773217,点击提问】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下列初始条件中，可使甲烷爆炸极限范围变窄的是（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注入氮气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提高温度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增大压力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增大点火能量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可燃混气中加入惰性气体，会使爆炸极限范围变窄，一般上限降低，下限变化比较复杂。当加入的惰性气体超过一定量以后，任何比例的混气均不能发生爆炸。</w:t>
      </w:r>
      <w:r>
        <w:rPr>
          <w:rFonts w:ascii="宋体" w:hAnsi="宋体" w:eastAsia="宋体" w:cs="宋体"/>
          <w:sz w:val="27"/>
          <w:szCs w:val="27"/>
        </w:rPr>
        <w:br w:type="textWrapping"/>
      </w:r>
      <w:r>
        <w:rPr>
          <w:rFonts w:ascii="宋体" w:hAnsi="宋体" w:eastAsia="宋体" w:cs="宋体"/>
          <w:sz w:val="27"/>
          <w:szCs w:val="27"/>
        </w:rPr>
        <w:t xml:space="preserve">实务教材第一篇第三章第二节。（2017年真题）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爆炸极限的概念及应用,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【答疑编号10773261,点击提问】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下列易燃固体中，燃点低、易燃烧并能释放出有毒气体的是（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赤磷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硫磺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镁粉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赤磷及含磷化合物燃点低、易燃烧、燃烧迅速和猛烈，并放出有毒气体。</w:t>
      </w:r>
      <w:r>
        <w:rPr>
          <w:rFonts w:ascii="宋体" w:hAnsi="宋体" w:eastAsia="宋体" w:cs="宋体"/>
          <w:sz w:val="27"/>
          <w:szCs w:val="27"/>
        </w:rPr>
        <w:br w:type="textWrapping"/>
      </w:r>
      <w:r>
        <w:rPr>
          <w:rFonts w:ascii="宋体" w:hAnsi="宋体" w:eastAsia="宋体" w:cs="宋体"/>
          <w:sz w:val="27"/>
          <w:szCs w:val="27"/>
        </w:rPr>
        <w:t xml:space="preserve">实务教材第一篇第四章第四节表1-4-4，参见教材P40。（2017年真题）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易燃固体、易于自燃的物质、遇水放出易燃气体的物质分类及其火灾危险性,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建筑物的耐火等级由建筑主要构件的（　）决定。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燃烧性能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耐火等级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燃烧性能和耐火极限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结构类型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建筑物的耐火等级由建筑主要构件的燃烧性能和耐火极限决定。</w:t>
      </w:r>
      <w:r>
        <w:rPr>
          <w:rFonts w:ascii="宋体" w:hAnsi="宋体" w:eastAsia="宋体" w:cs="宋体"/>
          <w:sz w:val="27"/>
          <w:szCs w:val="27"/>
        </w:rPr>
        <w:br w:type="textWrapping"/>
      </w:r>
      <w:r>
        <w:rPr>
          <w:rFonts w:ascii="宋体" w:hAnsi="宋体" w:eastAsia="宋体" w:cs="宋体"/>
          <w:sz w:val="27"/>
          <w:szCs w:val="27"/>
        </w:rPr>
        <w:t xml:space="preserve">实务教材第二篇第三章第四节，参见教材P66。（2017年真题）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建筑耐火等级的确定,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 某总建筑面积为900m</w:t>
      </w:r>
      <w:r>
        <w:rPr>
          <w:rFonts w:ascii="宋体" w:hAnsi="宋体" w:eastAsia="宋体" w:cs="宋体"/>
          <w:sz w:val="27"/>
          <w:szCs w:val="27"/>
          <w:vertAlign w:val="superscript"/>
        </w:rPr>
        <w:t>2</w:t>
      </w:r>
      <w:r>
        <w:rPr>
          <w:rFonts w:ascii="宋体" w:hAnsi="宋体" w:eastAsia="宋体" w:cs="宋体"/>
          <w:sz w:val="27"/>
          <w:szCs w:val="27"/>
        </w:rPr>
        <w:t xml:space="preserve">的办公建筑，地上3层，地下1层，地上部分为办公用房，地下一层为自行车库和设备用房，该建筑地下部分最低耐火等级为（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一级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四级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地下或半地下建筑（室）和一类高层建筑的耐火等级不应低于一级；单、多层重要公共建筑和二类高层建筑的耐火等级不应低于二级。</w:t>
      </w:r>
      <w:r>
        <w:rPr>
          <w:rFonts w:ascii="宋体" w:hAnsi="宋体" w:eastAsia="宋体" w:cs="宋体"/>
          <w:sz w:val="27"/>
          <w:szCs w:val="27"/>
        </w:rPr>
        <w:br w:type="textWrapping"/>
      </w:r>
      <w:r>
        <w:rPr>
          <w:rFonts w:ascii="宋体" w:hAnsi="宋体" w:eastAsia="宋体" w:cs="宋体"/>
          <w:sz w:val="27"/>
          <w:szCs w:val="27"/>
        </w:rPr>
        <w:t xml:space="preserve">实务教材第二篇第三章第四节，参见教材P68。（2017年真题）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民用建筑的耐火等级,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8. 在标准耐火试验条件下对4组承重墙试件进行耐火极限测定，实验结果如下表所示，表中数据正确的试验序号是（　）。</w:t>
      </w:r>
    </w:p>
    <w:tbl>
      <w:tblPr>
        <w:tblStyle w:val="5"/>
        <w:tblW w:w="6670" w:type="dxa"/>
        <w:tblCellSpacing w:w="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801"/>
        <w:gridCol w:w="2114"/>
        <w:gridCol w:w="1874"/>
        <w:gridCol w:w="18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7" w:type="dxa"/>
        </w:trPr>
        <w:tc>
          <w:tcPr>
            <w:tcW w:w="78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序号</w:t>
            </w:r>
          </w:p>
        </w:tc>
        <w:tc>
          <w:tcPr>
            <w:tcW w:w="2100" w:type="dxa"/>
            <w:shd w:val="clear" w:color="auto" w:fill="auto"/>
            <w:noWrap/>
            <w:vAlign w:val="center"/>
          </w:tcPr>
          <w:p>
            <w:pPr>
              <w:keepNext w:val="0"/>
              <w:keepLines w:val="0"/>
              <w:widowControl/>
              <w:suppressLineNumbers w:val="0"/>
              <w:jc w:val="left"/>
            </w:pPr>
            <w:r>
              <w:rPr>
                <w:rFonts w:ascii="宋体" w:hAnsi="宋体" w:eastAsia="宋体" w:cs="宋体"/>
                <w:sz w:val="24"/>
                <w:szCs w:val="24"/>
              </w:rPr>
              <w:t>承载能力（min） </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完整性（min） </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隔热性（min）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78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w:t>
            </w:r>
          </w:p>
        </w:tc>
        <w:tc>
          <w:tcPr>
            <w:tcW w:w="210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130</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120</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115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7" w:type="dxa"/>
        </w:trPr>
        <w:tc>
          <w:tcPr>
            <w:tcW w:w="78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w:t>
            </w:r>
          </w:p>
        </w:tc>
        <w:tc>
          <w:tcPr>
            <w:tcW w:w="210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130</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135</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115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78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3</w:t>
            </w:r>
          </w:p>
        </w:tc>
        <w:tc>
          <w:tcPr>
            <w:tcW w:w="210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115</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120</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120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7" w:type="dxa"/>
        </w:trPr>
        <w:tc>
          <w:tcPr>
            <w:tcW w:w="78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4</w:t>
            </w:r>
          </w:p>
        </w:tc>
        <w:tc>
          <w:tcPr>
            <w:tcW w:w="210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115</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115</w:t>
            </w:r>
          </w:p>
        </w:tc>
        <w:tc>
          <w:tcPr>
            <w:tcW w:w="18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120</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序号2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序号1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序号3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序号4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承载能力是承重或非承重建筑构件在一定时间内抵抗垮塌的能力，所以说承载能力的时间应该是最长的，当时去承载力时相应的完整性与隔热性均不存在。所以只能有序号1正确。</w:t>
      </w:r>
      <w:r>
        <w:rPr>
          <w:rFonts w:ascii="宋体" w:hAnsi="宋体" w:eastAsia="宋体" w:cs="宋体"/>
          <w:sz w:val="27"/>
          <w:szCs w:val="27"/>
        </w:rPr>
        <w:br w:type="textWrapping"/>
      </w:r>
      <w:r>
        <w:rPr>
          <w:rFonts w:ascii="宋体" w:hAnsi="宋体" w:eastAsia="宋体" w:cs="宋体"/>
          <w:sz w:val="27"/>
          <w:szCs w:val="27"/>
        </w:rPr>
        <w:t xml:space="preserve">实务教材第二篇第三章第三节，参见教材P64。（2017年真题）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建筑构件的耐火极限,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【答疑编号10773458,点击提问】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下列设置在公共建筑内的柴油发电机房的设计方案中，错误的是（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采用轻柴油作为柴油发电机燃料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燃料管道在进入建筑物前设置自动和手动切断阀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火灾自动报警系统采用感温探测器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设置湿式自动喷水灭火系统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10号、5号、0号、-10号和-20号等5个牌号的轻柴油闪点指标为55℃，比原标准闪点指标降低了10℃。柴油机燃油分轻柴油和重柴油两类。轻柴油主要用于柴油机车、拖拉机和各种高速柴油机的燃料。重柴油主要作、船舶发电等各种柴油机的燃料。</w:t>
      </w:r>
      <w:r>
        <w:rPr>
          <w:rFonts w:ascii="宋体" w:hAnsi="宋体" w:eastAsia="宋体" w:cs="宋体"/>
          <w:sz w:val="27"/>
          <w:szCs w:val="27"/>
        </w:rPr>
        <w:br w:type="textWrapping"/>
      </w:r>
      <w:r>
        <w:rPr>
          <w:rFonts w:ascii="宋体" w:hAnsi="宋体" w:eastAsia="宋体" w:cs="宋体"/>
          <w:sz w:val="27"/>
          <w:szCs w:val="27"/>
        </w:rPr>
        <w:t xml:space="preserve">《轻柴油》（GB 252-2000）表1，参见教材P77。（2017年真题）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建筑设备用房布置要求,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在建筑高度为126.2m 的办公塔楼短边侧拟建一座建筑高度为23.9m，耐火等级为二级的商业建筑，该商业建筑屋面板耐火极限为1.00h 且无天窗、贴邻办公塔楼外墙为防火墙，其防火间距不应小于（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办公楼属于高层建筑，商业建筑属于多层建筑，二者最小防火间距为9m。又因为建筑高度大于100m的民用建筑与相邻建筑的防火间距，当符合现行国家标准允许减少的条件时，仍不应减少，所以防火间距不应小于9m。</w:t>
      </w:r>
      <w:r>
        <w:rPr>
          <w:rFonts w:ascii="宋体" w:hAnsi="宋体" w:eastAsia="宋体" w:cs="宋体"/>
          <w:sz w:val="27"/>
          <w:szCs w:val="27"/>
        </w:rPr>
        <w:br w:type="textWrapping"/>
      </w:r>
      <w:r>
        <w:rPr>
          <w:rFonts w:ascii="宋体" w:hAnsi="宋体" w:eastAsia="宋体" w:cs="宋体"/>
          <w:sz w:val="27"/>
          <w:szCs w:val="27"/>
        </w:rPr>
        <w:t xml:space="preserve">实务教材第二篇第四章第二节，参见教材P74。（2017年真题）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民用建筑的防火间距,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某单位拟新建一座石油库，下列该石油库规划布局方案中，不符合消防安全布局原则的是（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储罐区布置在本单位地势较低处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储罐区泡沫站布置在罐区防火墙外的非防爆区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铁路装卸区布置在地势高于石油库的边缘地带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行政管理区布置在本单位全年最小频率风向的上风侧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D错误，行政管理区在石油化工企业中应当是受到保护的区域，应放在全年最小频率风向的下风侧。</w:t>
      </w:r>
      <w:r>
        <w:rPr>
          <w:rFonts w:ascii="宋体" w:hAnsi="宋体" w:eastAsia="宋体" w:cs="宋体"/>
          <w:sz w:val="27"/>
          <w:szCs w:val="27"/>
        </w:rPr>
        <w:br w:type="textWrapping"/>
      </w:r>
      <w:r>
        <w:rPr>
          <w:rFonts w:ascii="宋体" w:hAnsi="宋体" w:eastAsia="宋体" w:cs="宋体"/>
          <w:sz w:val="27"/>
          <w:szCs w:val="27"/>
        </w:rPr>
        <w:t xml:space="preserve">实务教材第二篇第四章第一节，参见教材P70。（2017年真题）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建筑总平面布局要求,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下列建筑场所中，不应布置在民用建筑地下二层的是（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礼堂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电影院观众厅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歌舞厅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会议厅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歌舞娱乐放映游艺场所不应设在地下二层及二层以下，设置在地下一层时，地下一层地面与室外出入口地坪的高差不应大于10m。</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人员密集场所布置要求,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某商业综合体建筑，裙房与高层建筑主体采用防火墙分隔，地上4 层，地下2 层，地下二层为汽车库，地下一层为超市及设备用房，地上各层功能包括商业营业厅、餐厅及电影院。下列场所对应的防火分区建筑面积中，错误的是（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地下超市，2100m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商业营业厅，4800m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餐厅区，4200m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电影院区域，3100m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一、二级耐火等级建筑内的营业厅、展览厅，当设置自动灭火系统和火灾自动报警系统并采用不燃或难燃装修材料时，每个防火分区的最大允许建筑面积可适当增加，并应符合下列规定：</w:t>
      </w:r>
      <w:r>
        <w:rPr>
          <w:rFonts w:ascii="宋体" w:hAnsi="宋体" w:eastAsia="宋体" w:cs="宋体"/>
          <w:sz w:val="27"/>
          <w:szCs w:val="27"/>
        </w:rPr>
        <w:br w:type="textWrapping"/>
      </w:r>
      <w:r>
        <w:rPr>
          <w:rFonts w:ascii="宋体" w:hAnsi="宋体" w:eastAsia="宋体" w:cs="宋体"/>
          <w:sz w:val="27"/>
          <w:szCs w:val="27"/>
        </w:rPr>
        <w:t>（1）设置在高层建筑内时，不应大于4000m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（2）设置在单层建筑内或仅设置在多层建筑的首层内时，不应大于10000m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（3）设置在地下或半地下时，不应大于2000m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A错误，地下超市属于营业厅，不应超过2000m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实务教材第二篇第五章第一节。（2017年真题）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民用建筑的防火分区,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关于中庭与周围连通空间进行防火分隔的做法，错误的是（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采用乙级防火门、窗，且火灾时能自行关闭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采用耐火极限为1.00h的防火隔墙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采用耐火隔热和耐火完整性为1.00h的防火玻璃墙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采用耐火完整性为1.00h的非隔热性防火玻璃墙并设置自动喷水灭火系统保护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中庭与周围连通空间当采用防火隔墙时，耐火极限不低于1.00h；当采用防火玻璃时，其耐火隔热性和耐火完整性不应低于1.00h，采用耐火完整性不低于1.00h的非隔热性防火玻璃时，应设置自动喷水灭火系统保护；当采用防火卷帘时，耐火极限不低于3.00h；与中庭相连通的门、窗，均为火灾时能自行关闭的甲级防火门、窗。</w:t>
      </w:r>
      <w:r>
        <w:rPr>
          <w:rFonts w:ascii="宋体" w:hAnsi="宋体" w:eastAsia="宋体" w:cs="宋体"/>
          <w:sz w:val="27"/>
          <w:szCs w:val="27"/>
        </w:rPr>
        <w:br w:type="textWrapping"/>
      </w:r>
      <w:r>
        <w:rPr>
          <w:rFonts w:ascii="宋体" w:hAnsi="宋体" w:eastAsia="宋体" w:cs="宋体"/>
          <w:sz w:val="27"/>
          <w:szCs w:val="27"/>
        </w:rPr>
        <w:t>A错误，应设置甲级防火门窗。</w:t>
      </w:r>
      <w:r>
        <w:rPr>
          <w:rFonts w:ascii="宋体" w:hAnsi="宋体" w:eastAsia="宋体" w:cs="宋体"/>
          <w:sz w:val="27"/>
          <w:szCs w:val="27"/>
        </w:rPr>
        <w:br w:type="textWrapping"/>
      </w:r>
      <w:r>
        <w:rPr>
          <w:rFonts w:ascii="宋体" w:hAnsi="宋体" w:eastAsia="宋体" w:cs="宋体"/>
          <w:sz w:val="27"/>
          <w:szCs w:val="27"/>
        </w:rPr>
        <w:t xml:space="preserve">实务教材第二篇第五章第二节。（2017年真题）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中庭防火分隔要求,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【答疑编号10773699,点击提问】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关于疏散楼梯间设置的做法，错误的是（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2层展览建筑无自然通风条件的封闭楼梯间，在楼梯间直接设置机械加压送风系统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与高层办公主体建筑之间设置防火墙的商业裙房，其疏散楼梯间采用封闭楼梯间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建筑高度为33m的住宅建筑，户门均采用乙级防火门，其疏散楼梯间采用敞开楼梯间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建筑高度为32m，标准层建筑面积为1500m</w:t>
      </w:r>
      <w:r>
        <w:rPr>
          <w:sz w:val="27"/>
          <w:szCs w:val="27"/>
          <w:vertAlign w:val="superscript"/>
        </w:rPr>
        <w:t>2</w:t>
      </w:r>
      <w:r>
        <w:rPr>
          <w:sz w:val="27"/>
          <w:szCs w:val="27"/>
        </w:rPr>
        <w:t xml:space="preserve">的电信楼，其疏散楼梯间采用封闭楼梯间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D错误，建筑高度大于24m、面积大于1000m</w:t>
      </w:r>
      <w:r>
        <w:rPr>
          <w:rFonts w:ascii="宋体" w:hAnsi="宋体" w:eastAsia="宋体" w:cs="宋体"/>
          <w:sz w:val="27"/>
          <w:szCs w:val="27"/>
          <w:vertAlign w:val="superscript"/>
        </w:rPr>
        <w:t>2</w:t>
      </w:r>
      <w:r>
        <w:rPr>
          <w:rFonts w:ascii="宋体" w:hAnsi="宋体" w:eastAsia="宋体" w:cs="宋体"/>
          <w:sz w:val="27"/>
          <w:szCs w:val="27"/>
        </w:rPr>
        <w:t>的电信楼属于一类高层公共建筑，应设置防烟楼梯间。</w:t>
      </w:r>
      <w:r>
        <w:rPr>
          <w:rFonts w:ascii="宋体" w:hAnsi="宋体" w:eastAsia="宋体" w:cs="宋体"/>
          <w:sz w:val="27"/>
          <w:szCs w:val="27"/>
        </w:rPr>
        <w:br w:type="textWrapping"/>
      </w:r>
      <w:r>
        <w:rPr>
          <w:rFonts w:ascii="宋体" w:hAnsi="宋体" w:eastAsia="宋体" w:cs="宋体"/>
          <w:sz w:val="27"/>
          <w:szCs w:val="27"/>
        </w:rPr>
        <w:t xml:space="preserve">实务教材第二篇第三章第一节表2-3-1、第六章第四节。（2017年真题）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敞开、封闭、防烟楼梯间的适用范围及设置要求,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【答疑编号10773865,点击提问】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大学生集体宿舍楼疏散走道内设置的疏散照明，其地面水平照度不应低于（　）lx。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人员密集场所内的地面最低水平照度不应低于3.0lx。</w:t>
      </w:r>
      <w:r>
        <w:rPr>
          <w:rFonts w:ascii="宋体" w:hAnsi="宋体" w:eastAsia="宋体" w:cs="宋体"/>
          <w:sz w:val="27"/>
          <w:szCs w:val="27"/>
        </w:rPr>
        <w:br w:type="textWrapping"/>
      </w:r>
      <w:r>
        <w:rPr>
          <w:rFonts w:ascii="宋体" w:hAnsi="宋体" w:eastAsia="宋体" w:cs="宋体"/>
          <w:sz w:val="27"/>
          <w:szCs w:val="27"/>
        </w:rPr>
        <w:t xml:space="preserve">实务教材第二篇第六章第六节。（2017年真题）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应急照明的设置场所及要求,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避难走道楼板及防火隔墙的最低耐火极限分别为（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1.00h、2.00h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1.50h、3.00h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1.50h、2.00h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1.00h、3.00h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避难走道采用耐火极限不低于3h的防火隔墙，耐火极限不低于1.5h的楼板与其他区域分隔。</w:t>
      </w:r>
      <w:r>
        <w:rPr>
          <w:rFonts w:ascii="宋体" w:hAnsi="宋体" w:eastAsia="宋体" w:cs="宋体"/>
          <w:sz w:val="27"/>
          <w:szCs w:val="27"/>
        </w:rPr>
        <w:br w:type="textWrapping"/>
      </w:r>
      <w:r>
        <w:rPr>
          <w:rFonts w:ascii="宋体" w:hAnsi="宋体" w:eastAsia="宋体" w:cs="宋体"/>
          <w:sz w:val="27"/>
          <w:szCs w:val="27"/>
        </w:rPr>
        <w:t xml:space="preserve">实务教材第二篇第六章第三节。（2017年真题）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避难走道的设置要求,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【答疑编号10773867,点击提问】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18. 某7层商业综合体建筑，裙房与塔楼连通部位采用防火卷帘分隔。裙房地上3层，地下2层，建筑面积35000m</w:t>
      </w:r>
      <w:r>
        <w:rPr>
          <w:rFonts w:ascii="宋体" w:hAnsi="宋体" w:eastAsia="宋体" w:cs="宋体"/>
          <w:sz w:val="27"/>
          <w:szCs w:val="27"/>
          <w:vertAlign w:val="superscript"/>
        </w:rPr>
        <w:t>2</w:t>
      </w:r>
      <w:r>
        <w:rPr>
          <w:rFonts w:ascii="宋体" w:hAnsi="宋体" w:eastAsia="宋体" w:cs="宋体"/>
          <w:sz w:val="27"/>
          <w:szCs w:val="27"/>
        </w:rPr>
        <w:t xml:space="preserve">，耐火等级为一级，商业业态包括商业营业厅及餐厅等。裙房第三层的百人疏散宽度指标应为（　）m/百人。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0.65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0.75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0.85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（1）当裙房建筑和主体建筑之间有防火墙分隔时，裙房的安全疏散可按照单多层建筑确定；</w:t>
      </w:r>
      <w:r>
        <w:rPr>
          <w:rFonts w:ascii="宋体" w:hAnsi="宋体" w:eastAsia="宋体" w:cs="宋体"/>
          <w:sz w:val="27"/>
          <w:szCs w:val="27"/>
        </w:rPr>
        <w:br w:type="textWrapping"/>
      </w:r>
      <w:r>
        <w:rPr>
          <w:rFonts w:ascii="宋体" w:hAnsi="宋体" w:eastAsia="宋体" w:cs="宋体"/>
          <w:sz w:val="27"/>
          <w:szCs w:val="27"/>
        </w:rPr>
        <w:t>（2）一级耐火等级多层建筑，楼层数为1-2层时为取0.65m/百人，3层时为0.75m/百人，4层及以上为1m/百人。</w:t>
      </w:r>
      <w:r>
        <w:rPr>
          <w:rFonts w:ascii="宋体" w:hAnsi="宋体" w:eastAsia="宋体" w:cs="宋体"/>
          <w:sz w:val="27"/>
          <w:szCs w:val="27"/>
        </w:rPr>
        <w:br w:type="textWrapping"/>
      </w:r>
      <w:r>
        <w:rPr>
          <w:rFonts w:ascii="宋体" w:hAnsi="宋体" w:eastAsia="宋体" w:cs="宋体"/>
          <w:sz w:val="27"/>
          <w:szCs w:val="27"/>
        </w:rPr>
        <w:t>因为建筑主体与裙房采用的是防火卷帘，所以在考虑安全疏散时按照主体建筑考虑。</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50016-2014）5.5.12、表5.5.21-1。实务教材第二篇第六章第一节表2-6-8。（2017年真题）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疏散宽度指标,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【答疑编号10773868,点击提问】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下列多层厂房中，设置机械加压送风系统的封闭楼梯间应采用乙级防火门的是（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服装加工厂房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机械修理厂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汽车厂总装厂房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金属冶炼厂房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高层建筑、人员密集的公共建筑、人员密集的多层丙类厂房、甲、乙类厂房，其封闭楼梯间的门应采用乙级防火门，并向疏散方面开启；其他建筑可采用双向弹</w:t>
      </w:r>
      <w:r>
        <w:rPr>
          <w:rFonts w:ascii="宋体" w:hAnsi="宋体" w:eastAsia="宋体" w:cs="宋体"/>
          <w:sz w:val="27"/>
          <w:szCs w:val="27"/>
        </w:rPr>
        <w:br w:type="textWrapping"/>
      </w:r>
      <w:r>
        <w:rPr>
          <w:rFonts w:ascii="宋体" w:hAnsi="宋体" w:eastAsia="宋体" w:cs="宋体"/>
          <w:sz w:val="27"/>
          <w:szCs w:val="27"/>
        </w:rPr>
        <w:t>簧门。</w:t>
      </w:r>
      <w:r>
        <w:rPr>
          <w:rFonts w:ascii="宋体" w:hAnsi="宋体" w:eastAsia="宋体" w:cs="宋体"/>
          <w:sz w:val="27"/>
          <w:szCs w:val="27"/>
        </w:rPr>
        <w:br w:type="textWrapping"/>
      </w:r>
      <w:r>
        <w:rPr>
          <w:rFonts w:ascii="宋体" w:hAnsi="宋体" w:eastAsia="宋体" w:cs="宋体"/>
          <w:sz w:val="27"/>
          <w:szCs w:val="27"/>
        </w:rPr>
        <w:t xml:space="preserve">实务教材第二篇第六章第四节。（2017年真题）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敞开、封闭、防烟楼梯间的适用范围及设置要求,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【答疑编号10773869,点击提问】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下列建筑防爆措施中，不属于预防性措施的是（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生产过程中尽量不用具有爆炸性危险的可燃物质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消除静电火花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设置可燃气体浓度报警装置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设置泄压构件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建筑防爆预防性技术措施：</w:t>
      </w:r>
      <w:r>
        <w:rPr>
          <w:rFonts w:ascii="宋体" w:hAnsi="宋体" w:eastAsia="宋体" w:cs="宋体"/>
          <w:sz w:val="27"/>
          <w:szCs w:val="27"/>
        </w:rPr>
        <w:br w:type="textWrapping"/>
      </w:r>
      <w:r>
        <w:rPr>
          <w:rFonts w:ascii="宋体" w:hAnsi="宋体" w:eastAsia="宋体" w:cs="宋体"/>
          <w:sz w:val="27"/>
          <w:szCs w:val="27"/>
        </w:rPr>
        <w:t>排除能引起爆炸的各类可燃物质</w:t>
      </w:r>
      <w:r>
        <w:rPr>
          <w:rFonts w:ascii="宋体" w:hAnsi="宋体" w:eastAsia="宋体" w:cs="宋体"/>
          <w:sz w:val="27"/>
          <w:szCs w:val="27"/>
        </w:rPr>
        <w:br w:type="textWrapping"/>
      </w:r>
      <w:r>
        <w:rPr>
          <w:rFonts w:ascii="宋体" w:hAnsi="宋体" w:eastAsia="宋体" w:cs="宋体"/>
          <w:sz w:val="27"/>
          <w:szCs w:val="27"/>
        </w:rPr>
        <w:t>（1）在生产过程中尽量不用或少用具有爆炸危险的各类可燃物质；</w:t>
      </w:r>
      <w:r>
        <w:rPr>
          <w:rFonts w:ascii="宋体" w:hAnsi="宋体" w:eastAsia="宋体" w:cs="宋体"/>
          <w:sz w:val="27"/>
          <w:szCs w:val="27"/>
        </w:rPr>
        <w:br w:type="textWrapping"/>
      </w:r>
      <w:r>
        <w:rPr>
          <w:rFonts w:ascii="宋体" w:hAnsi="宋体" w:eastAsia="宋体" w:cs="宋体"/>
          <w:sz w:val="27"/>
          <w:szCs w:val="27"/>
        </w:rPr>
        <w:t>（2）生产设备应尽可能保持密闭状态，防止“跑、冒、滴、漏”；</w:t>
      </w:r>
      <w:r>
        <w:rPr>
          <w:rFonts w:ascii="宋体" w:hAnsi="宋体" w:eastAsia="宋体" w:cs="宋体"/>
          <w:sz w:val="27"/>
          <w:szCs w:val="27"/>
        </w:rPr>
        <w:br w:type="textWrapping"/>
      </w:r>
      <w:r>
        <w:rPr>
          <w:rFonts w:ascii="宋体" w:hAnsi="宋体" w:eastAsia="宋体" w:cs="宋体"/>
          <w:sz w:val="27"/>
          <w:szCs w:val="27"/>
        </w:rPr>
        <w:t>（3）加强通风除尘；</w:t>
      </w:r>
      <w:r>
        <w:rPr>
          <w:rFonts w:ascii="宋体" w:hAnsi="宋体" w:eastAsia="宋体" w:cs="宋体"/>
          <w:sz w:val="27"/>
          <w:szCs w:val="27"/>
        </w:rPr>
        <w:br w:type="textWrapping"/>
      </w:r>
      <w:r>
        <w:rPr>
          <w:rFonts w:ascii="宋体" w:hAnsi="宋体" w:eastAsia="宋体" w:cs="宋体"/>
          <w:sz w:val="27"/>
          <w:szCs w:val="27"/>
        </w:rPr>
        <w:t>（4）预防燃气泄漏，设置可燃气体浓度报警装置；</w:t>
      </w:r>
      <w:r>
        <w:rPr>
          <w:rFonts w:ascii="宋体" w:hAnsi="宋体" w:eastAsia="宋体" w:cs="宋体"/>
          <w:sz w:val="27"/>
          <w:szCs w:val="27"/>
        </w:rPr>
        <w:br w:type="textWrapping"/>
      </w:r>
      <w:r>
        <w:rPr>
          <w:rFonts w:ascii="宋体" w:hAnsi="宋体" w:eastAsia="宋体" w:cs="宋体"/>
          <w:sz w:val="27"/>
          <w:szCs w:val="27"/>
        </w:rPr>
        <w:t>（5）利用惰性介质进行保护。</w:t>
      </w:r>
      <w:r>
        <w:rPr>
          <w:rFonts w:ascii="宋体" w:hAnsi="宋体" w:eastAsia="宋体" w:cs="宋体"/>
          <w:sz w:val="27"/>
          <w:szCs w:val="27"/>
        </w:rPr>
        <w:br w:type="textWrapping"/>
      </w:r>
      <w:r>
        <w:rPr>
          <w:rFonts w:ascii="宋体" w:hAnsi="宋体" w:eastAsia="宋体" w:cs="宋体"/>
          <w:sz w:val="27"/>
          <w:szCs w:val="27"/>
        </w:rPr>
        <w:t>（6）防止可燃粉尘、可燃气体积聚。</w:t>
      </w:r>
      <w:r>
        <w:rPr>
          <w:rFonts w:ascii="宋体" w:hAnsi="宋体" w:eastAsia="宋体" w:cs="宋体"/>
          <w:sz w:val="27"/>
          <w:szCs w:val="27"/>
        </w:rPr>
        <w:br w:type="textWrapping"/>
      </w:r>
      <w:r>
        <w:rPr>
          <w:rFonts w:ascii="宋体" w:hAnsi="宋体" w:eastAsia="宋体" w:cs="宋体"/>
          <w:sz w:val="27"/>
          <w:szCs w:val="27"/>
        </w:rPr>
        <w:t>消除或控制能引起爆炸的各种火源</w:t>
      </w:r>
      <w:r>
        <w:rPr>
          <w:rFonts w:ascii="宋体" w:hAnsi="宋体" w:eastAsia="宋体" w:cs="宋体"/>
          <w:sz w:val="27"/>
          <w:szCs w:val="27"/>
        </w:rPr>
        <w:br w:type="textWrapping"/>
      </w:r>
      <w:r>
        <w:rPr>
          <w:rFonts w:ascii="宋体" w:hAnsi="宋体" w:eastAsia="宋体" w:cs="宋体"/>
          <w:sz w:val="27"/>
          <w:szCs w:val="27"/>
        </w:rPr>
        <w:t>（1）防止撞击、摩擦产生火花；</w:t>
      </w:r>
      <w:r>
        <w:rPr>
          <w:rFonts w:ascii="宋体" w:hAnsi="宋体" w:eastAsia="宋体" w:cs="宋体"/>
          <w:sz w:val="27"/>
          <w:szCs w:val="27"/>
        </w:rPr>
        <w:br w:type="textWrapping"/>
      </w:r>
      <w:r>
        <w:rPr>
          <w:rFonts w:ascii="宋体" w:hAnsi="宋体" w:eastAsia="宋体" w:cs="宋体"/>
          <w:sz w:val="27"/>
          <w:szCs w:val="27"/>
        </w:rPr>
        <w:t>（2）防止高温表面成为点火源；</w:t>
      </w:r>
      <w:r>
        <w:rPr>
          <w:rFonts w:ascii="宋体" w:hAnsi="宋体" w:eastAsia="宋体" w:cs="宋体"/>
          <w:sz w:val="27"/>
          <w:szCs w:val="27"/>
        </w:rPr>
        <w:br w:type="textWrapping"/>
      </w:r>
      <w:r>
        <w:rPr>
          <w:rFonts w:ascii="宋体" w:hAnsi="宋体" w:eastAsia="宋体" w:cs="宋体"/>
          <w:sz w:val="27"/>
          <w:szCs w:val="27"/>
        </w:rPr>
        <w:t>（3）防止日光照射；</w:t>
      </w:r>
      <w:r>
        <w:rPr>
          <w:rFonts w:ascii="宋体" w:hAnsi="宋体" w:eastAsia="宋体" w:cs="宋体"/>
          <w:sz w:val="27"/>
          <w:szCs w:val="27"/>
        </w:rPr>
        <w:br w:type="textWrapping"/>
      </w:r>
      <w:r>
        <w:rPr>
          <w:rFonts w:ascii="宋体" w:hAnsi="宋体" w:eastAsia="宋体" w:cs="宋体"/>
          <w:sz w:val="27"/>
          <w:szCs w:val="27"/>
        </w:rPr>
        <w:t>（4）防止电气火灾；</w:t>
      </w:r>
      <w:r>
        <w:rPr>
          <w:rFonts w:ascii="宋体" w:hAnsi="宋体" w:eastAsia="宋体" w:cs="宋体"/>
          <w:sz w:val="27"/>
          <w:szCs w:val="27"/>
        </w:rPr>
        <w:br w:type="textWrapping"/>
      </w:r>
      <w:r>
        <w:rPr>
          <w:rFonts w:ascii="宋体" w:hAnsi="宋体" w:eastAsia="宋体" w:cs="宋体"/>
          <w:sz w:val="27"/>
          <w:szCs w:val="27"/>
        </w:rPr>
        <w:t>（5）消除静电火花；</w:t>
      </w:r>
      <w:r>
        <w:rPr>
          <w:rFonts w:ascii="宋体" w:hAnsi="宋体" w:eastAsia="宋体" w:cs="宋体"/>
          <w:sz w:val="27"/>
          <w:szCs w:val="27"/>
        </w:rPr>
        <w:br w:type="textWrapping"/>
      </w:r>
      <w:r>
        <w:rPr>
          <w:rFonts w:ascii="宋体" w:hAnsi="宋体" w:eastAsia="宋体" w:cs="宋体"/>
          <w:sz w:val="27"/>
          <w:szCs w:val="27"/>
        </w:rPr>
        <w:t>（6）防雷电火花；</w:t>
      </w:r>
      <w:r>
        <w:rPr>
          <w:rFonts w:ascii="宋体" w:hAnsi="宋体" w:eastAsia="宋体" w:cs="宋体"/>
          <w:sz w:val="27"/>
          <w:szCs w:val="27"/>
        </w:rPr>
        <w:br w:type="textWrapping"/>
      </w:r>
      <w:r>
        <w:rPr>
          <w:rFonts w:ascii="宋体" w:hAnsi="宋体" w:eastAsia="宋体" w:cs="宋体"/>
          <w:sz w:val="27"/>
          <w:szCs w:val="27"/>
        </w:rPr>
        <w:t>（7）防止明火。</w:t>
      </w:r>
      <w:r>
        <w:rPr>
          <w:rFonts w:ascii="宋体" w:hAnsi="宋体" w:eastAsia="宋体" w:cs="宋体"/>
          <w:sz w:val="27"/>
          <w:szCs w:val="27"/>
        </w:rPr>
        <w:br w:type="textWrapping"/>
      </w:r>
      <w:r>
        <w:rPr>
          <w:rFonts w:ascii="宋体" w:hAnsi="宋体" w:eastAsia="宋体" w:cs="宋体"/>
          <w:sz w:val="27"/>
          <w:szCs w:val="27"/>
        </w:rPr>
        <w:t>D错误，属于减轻性措施。</w:t>
      </w:r>
      <w:r>
        <w:rPr>
          <w:rFonts w:ascii="宋体" w:hAnsi="宋体" w:eastAsia="宋体" w:cs="宋体"/>
          <w:sz w:val="27"/>
          <w:szCs w:val="27"/>
        </w:rPr>
        <w:br w:type="textWrapping"/>
      </w:r>
      <w:r>
        <w:rPr>
          <w:rFonts w:ascii="宋体" w:hAnsi="宋体" w:eastAsia="宋体" w:cs="宋体"/>
          <w:sz w:val="27"/>
          <w:szCs w:val="27"/>
        </w:rPr>
        <w:t xml:space="preserve">实务教材第二篇第八章第一节。（2017年真题）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建筑防爆的基本原则和措施,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21. 下列建筑材料中，燃烧性能等级属于B</w:t>
      </w:r>
      <w:r>
        <w:rPr>
          <w:rFonts w:ascii="宋体" w:hAnsi="宋体" w:eastAsia="宋体" w:cs="宋体"/>
          <w:sz w:val="27"/>
          <w:szCs w:val="27"/>
          <w:vertAlign w:val="subscript"/>
        </w:rPr>
        <w:t>1</w:t>
      </w:r>
      <w:r>
        <w:rPr>
          <w:rFonts w:ascii="宋体" w:hAnsi="宋体" w:eastAsia="宋体" w:cs="宋体"/>
          <w:sz w:val="27"/>
          <w:szCs w:val="27"/>
        </w:rPr>
        <w:t xml:space="preserve"> 级的是（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水泥板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混凝土板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矿棉板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胶合板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A、B错误，属于A级材料；C正确；D错误，胶合板属于B</w:t>
      </w:r>
      <w:r>
        <w:rPr>
          <w:rFonts w:ascii="宋体" w:hAnsi="宋体" w:eastAsia="宋体" w:cs="宋体"/>
          <w:sz w:val="27"/>
          <w:szCs w:val="27"/>
          <w:vertAlign w:val="subscript"/>
        </w:rPr>
        <w:t>2</w:t>
      </w:r>
      <w:r>
        <w:rPr>
          <w:rFonts w:ascii="宋体" w:hAnsi="宋体" w:eastAsia="宋体" w:cs="宋体"/>
          <w:sz w:val="27"/>
          <w:szCs w:val="27"/>
        </w:rPr>
        <w:t>级材料。</w:t>
      </w:r>
      <w:r>
        <w:rPr>
          <w:rFonts w:ascii="宋体" w:hAnsi="宋体" w:eastAsia="宋体" w:cs="宋体"/>
          <w:sz w:val="27"/>
          <w:szCs w:val="27"/>
        </w:rPr>
        <w:br w:type="textWrapping"/>
      </w:r>
      <w:r>
        <w:rPr>
          <w:rFonts w:ascii="宋体" w:hAnsi="宋体" w:eastAsia="宋体" w:cs="宋体"/>
          <w:sz w:val="27"/>
          <w:szCs w:val="27"/>
        </w:rPr>
        <w:t xml:space="preserve">实务教材第二篇第十章第一节表2-10-4。（2017年真题）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常用装修材料等级规定,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【答疑编号10774094,点击提问】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22. 下列装修材料中，属于B</w:t>
      </w:r>
      <w:r>
        <w:rPr>
          <w:rFonts w:ascii="宋体" w:hAnsi="宋体" w:eastAsia="宋体" w:cs="宋体"/>
          <w:sz w:val="27"/>
          <w:szCs w:val="27"/>
          <w:vertAlign w:val="subscript"/>
        </w:rPr>
        <w:t>1</w:t>
      </w:r>
      <w:r>
        <w:rPr>
          <w:rFonts w:ascii="宋体" w:hAnsi="宋体" w:eastAsia="宋体" w:cs="宋体"/>
          <w:sz w:val="27"/>
          <w:szCs w:val="27"/>
        </w:rPr>
        <w:t xml:space="preserve">级墙面装修材料的是（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塑料贴面装饰板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纸质装饰板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无纺贴墙布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纸面石膏板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A、B、C错误，属于B</w:t>
      </w:r>
      <w:r>
        <w:rPr>
          <w:rFonts w:ascii="宋体" w:hAnsi="宋体" w:eastAsia="宋体" w:cs="宋体"/>
          <w:sz w:val="27"/>
          <w:szCs w:val="27"/>
          <w:vertAlign w:val="subscript"/>
        </w:rPr>
        <w:t>2</w:t>
      </w:r>
      <w:r>
        <w:rPr>
          <w:rFonts w:ascii="宋体" w:hAnsi="宋体" w:eastAsia="宋体" w:cs="宋体"/>
          <w:sz w:val="27"/>
          <w:szCs w:val="27"/>
        </w:rPr>
        <w:t>级材料；D正确。</w:t>
      </w:r>
      <w:r>
        <w:rPr>
          <w:rFonts w:ascii="宋体" w:hAnsi="宋体" w:eastAsia="宋体" w:cs="宋体"/>
          <w:sz w:val="27"/>
          <w:szCs w:val="27"/>
        </w:rPr>
        <w:br w:type="textWrapping"/>
      </w:r>
      <w:r>
        <w:rPr>
          <w:rFonts w:ascii="宋体" w:hAnsi="宋体" w:eastAsia="宋体" w:cs="宋体"/>
          <w:sz w:val="27"/>
          <w:szCs w:val="27"/>
        </w:rPr>
        <w:t xml:space="preserve">实务教材第二篇第十章第一节表2-10-4。（2017年真题）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常用装修材料等级规定,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【答疑编号10774095,点击提问】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下列消防救援口设置的规范中，符合要求的是（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一类高层办公楼外墙面，连续设置无间隔的广告屏幕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救援口净高和净宽均为1.6m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每个防火分区设置1个救援口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多层医院顶层外墙面，连续设置无间隔的广告屏幕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建筑外立面上要设置消防登高面，在消防车登高面一侧的外墙上，不得设置凸出广告牌影响消防车登高操作。厂房、仓库、公共建筑的外墙应每层设置可供消防救援人员进入的窗口。窗口的净高度和净宽度均不应小于1.0m，下沿距室内地面不宜大于1.2m，间距不宜大于20m，且每个防火分区不应少于2个，设置位置应与消防车登高操作场地相对应。窗口的玻璃应易于破碎，并应设置可在室外识别的明显标志。</w:t>
      </w:r>
      <w:r>
        <w:rPr>
          <w:rFonts w:ascii="宋体" w:hAnsi="宋体" w:eastAsia="宋体" w:cs="宋体"/>
          <w:sz w:val="27"/>
          <w:szCs w:val="27"/>
        </w:rPr>
        <w:br w:type="textWrapping"/>
      </w:r>
      <w:r>
        <w:rPr>
          <w:rFonts w:ascii="宋体" w:hAnsi="宋体" w:eastAsia="宋体" w:cs="宋体"/>
          <w:sz w:val="27"/>
          <w:szCs w:val="27"/>
        </w:rPr>
        <w:t>A错误，不得设置广告牌；B正确；C错误，每个防火分区至少两个；D错误，不得设置广告牌。</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消防登高面、消防救援场地和灭火救援窗,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对于25层的住宅建筑，消防车登高操作场地的最小长度和宽度是（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20m，10m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15m，10m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15m，15m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10m，10m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消防车登高操作场地最小长度和宽度不宜小于15x10m。建筑高度大于50m的建筑，操作场地的长度和宽度分别不应小于20x10m。</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消防登高面、消防救援场地和灭火救援窗,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下列建筑中，不需要设置消防电梯的是（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建筑高度26m的医院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总建筑面积21000m</w:t>
      </w:r>
      <w:r>
        <w:rPr>
          <w:sz w:val="27"/>
          <w:szCs w:val="27"/>
          <w:vertAlign w:val="superscript"/>
        </w:rPr>
        <w:t>2</w:t>
      </w:r>
      <w:r>
        <w:rPr>
          <w:sz w:val="27"/>
          <w:szCs w:val="27"/>
        </w:rPr>
        <w:t xml:space="preserve">的高层商场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建筑高度32m的二类办公楼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12层住宅建筑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下列建筑应设置消防电梯：</w:t>
      </w:r>
      <w:r>
        <w:rPr>
          <w:rFonts w:ascii="宋体" w:hAnsi="宋体" w:eastAsia="宋体" w:cs="宋体"/>
          <w:sz w:val="27"/>
          <w:szCs w:val="27"/>
        </w:rPr>
        <w:br w:type="textWrapping"/>
      </w:r>
      <w:r>
        <w:rPr>
          <w:rFonts w:ascii="宋体" w:hAnsi="宋体" w:eastAsia="宋体" w:cs="宋体"/>
          <w:sz w:val="27"/>
          <w:szCs w:val="27"/>
        </w:rPr>
        <w:t xml:space="preserve">（1）建筑高度大于33m的住宅建筑； </w:t>
      </w:r>
      <w:r>
        <w:rPr>
          <w:rFonts w:ascii="宋体" w:hAnsi="宋体" w:eastAsia="宋体" w:cs="宋体"/>
          <w:sz w:val="27"/>
          <w:szCs w:val="27"/>
        </w:rPr>
        <w:br w:type="textWrapping"/>
      </w:r>
      <w:r>
        <w:rPr>
          <w:rFonts w:ascii="宋体" w:hAnsi="宋体" w:eastAsia="宋体" w:cs="宋体"/>
          <w:sz w:val="27"/>
          <w:szCs w:val="27"/>
        </w:rPr>
        <w:t xml:space="preserve">（2）一类高层公共建筑和建筑高度大于32m的二类高层公共建筑； </w:t>
      </w:r>
      <w:r>
        <w:rPr>
          <w:rFonts w:ascii="宋体" w:hAnsi="宋体" w:eastAsia="宋体" w:cs="宋体"/>
          <w:sz w:val="27"/>
          <w:szCs w:val="27"/>
        </w:rPr>
        <w:br w:type="textWrapping"/>
      </w:r>
      <w:r>
        <w:rPr>
          <w:rFonts w:ascii="宋体" w:hAnsi="宋体" w:eastAsia="宋体" w:cs="宋体"/>
          <w:sz w:val="27"/>
          <w:szCs w:val="27"/>
        </w:rPr>
        <w:t>（3）设置消防电梯的建筑的地下或半地下室，埋深大于10m且总建筑面积大于3000m</w:t>
      </w:r>
      <w:r>
        <w:rPr>
          <w:rFonts w:ascii="宋体" w:hAnsi="宋体" w:eastAsia="宋体" w:cs="宋体"/>
          <w:sz w:val="27"/>
          <w:szCs w:val="27"/>
          <w:vertAlign w:val="superscript"/>
        </w:rPr>
        <w:t>2</w:t>
      </w:r>
      <w:r>
        <w:rPr>
          <w:rFonts w:ascii="宋体" w:hAnsi="宋体" w:eastAsia="宋体" w:cs="宋体"/>
          <w:sz w:val="27"/>
          <w:szCs w:val="27"/>
        </w:rPr>
        <w:t xml:space="preserve">的其他地下或半地下建筑（室）。 </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实务教材第二篇第十一章第三节。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【答疑编号10774151,点击提问】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26. 关于消防车道设置的说法，错误的是（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消防车道的坡度不宜小于9%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超过3000个座位的体育馆应设置环形消防车道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消防车道边缘距离取水点不宜大于2m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高层住宅建筑可沿建筑的一个长边设置消防车道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消防车道的净宽度和净空高度均不应小于4m，消防车道的坡度不宜大于8%。消防车道边缘距离取水点不宜大于2m。高层民用建筑、超过3000个座位的体育馆、超过2000个座位的会堂、占地面积大于3000m</w:t>
      </w:r>
      <w:r>
        <w:rPr>
          <w:rFonts w:ascii="宋体" w:hAnsi="宋体" w:eastAsia="宋体" w:cs="宋体"/>
          <w:sz w:val="27"/>
          <w:szCs w:val="27"/>
          <w:vertAlign w:val="superscript"/>
        </w:rPr>
        <w:t>2</w:t>
      </w:r>
      <w:r>
        <w:rPr>
          <w:rFonts w:ascii="宋体" w:hAnsi="宋体" w:eastAsia="宋体" w:cs="宋体"/>
          <w:sz w:val="27"/>
          <w:szCs w:val="27"/>
        </w:rPr>
        <w:t>的商店建筑、展览建筑等单层或多层公共建筑的周围应设置环形消防车道，确有困难时，可沿建筑的两个长边设置消防车道。高层住宅和山坡地或河道边临空的高层民用建筑，可沿建筑一个长边设置消防车道，但该长边应为消防车道登高操作面。</w:t>
      </w:r>
      <w:r>
        <w:rPr>
          <w:rFonts w:ascii="宋体" w:hAnsi="宋体" w:eastAsia="宋体" w:cs="宋体"/>
          <w:sz w:val="27"/>
          <w:szCs w:val="27"/>
        </w:rPr>
        <w:br w:type="textWrapping"/>
      </w:r>
      <w:r>
        <w:rPr>
          <w:rFonts w:ascii="宋体" w:hAnsi="宋体" w:eastAsia="宋体" w:cs="宋体"/>
          <w:sz w:val="27"/>
          <w:szCs w:val="27"/>
        </w:rPr>
        <w:t xml:space="preserve">实务教材第二篇第十一章第一节。（2017年真题）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消防车道的设置及技术要求,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【答疑编号10774152,点击提问】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下列建筑或场所中，可不设置室外消火栓的是（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用于消防救援和消防车停靠的屋面上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高层民用建筑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3层居住区，居住人数小于等于500 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耐火等级不低于二级，且建筑物体积小于等于3000m</w:t>
      </w:r>
      <w:r>
        <w:rPr>
          <w:sz w:val="27"/>
          <w:szCs w:val="27"/>
          <w:vertAlign w:val="superscript"/>
        </w:rPr>
        <w:t>3</w:t>
      </w:r>
      <w:r>
        <w:rPr>
          <w:sz w:val="27"/>
          <w:szCs w:val="27"/>
        </w:rPr>
        <w:t xml:space="preserve"> 的戊类厂房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耐火等级不低于二级且建筑体积不大于3000m</w:t>
      </w:r>
      <w:r>
        <w:rPr>
          <w:rFonts w:ascii="宋体" w:hAnsi="宋体" w:eastAsia="宋体" w:cs="宋体"/>
          <w:sz w:val="27"/>
          <w:szCs w:val="27"/>
          <w:vertAlign w:val="superscript"/>
        </w:rPr>
        <w:t>3</w:t>
      </w:r>
      <w:r>
        <w:rPr>
          <w:rFonts w:ascii="宋体" w:hAnsi="宋体" w:eastAsia="宋体" w:cs="宋体"/>
          <w:sz w:val="27"/>
          <w:szCs w:val="27"/>
        </w:rPr>
        <w:t xml:space="preserve"> 的戊类厂房，居住区人数不超过500人且建筑层数不超过两层的居住区，可不设置室外消火栓系统。</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【答疑编号10774285,点击提问】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下列建筑或场所中，可不设置室内消火栓的是（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占地面积500m</w:t>
      </w:r>
      <w:r>
        <w:rPr>
          <w:sz w:val="27"/>
          <w:szCs w:val="27"/>
          <w:vertAlign w:val="superscript"/>
        </w:rPr>
        <w:t>2</w:t>
      </w:r>
      <w:r>
        <w:rPr>
          <w:sz w:val="27"/>
          <w:szCs w:val="27"/>
        </w:rPr>
        <w:t xml:space="preserve">的丙类仓库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粮食仓库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高层公共建筑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建筑体积5000m</w:t>
      </w:r>
      <w:r>
        <w:rPr>
          <w:sz w:val="27"/>
          <w:szCs w:val="27"/>
          <w:vertAlign w:val="superscript"/>
        </w:rPr>
        <w:t>3</w:t>
      </w:r>
      <w:r>
        <w:rPr>
          <w:sz w:val="27"/>
          <w:szCs w:val="27"/>
        </w:rPr>
        <w:t xml:space="preserve">、耐火等级三级的丁类厂房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可不设室内消火栓系统的场所：</w:t>
      </w:r>
      <w:r>
        <w:rPr>
          <w:rFonts w:ascii="宋体" w:hAnsi="宋体" w:eastAsia="宋体" w:cs="宋体"/>
          <w:sz w:val="27"/>
          <w:szCs w:val="27"/>
        </w:rPr>
        <w:br w:type="textWrapping"/>
      </w:r>
      <w:r>
        <w:rPr>
          <w:rFonts w:ascii="宋体" w:hAnsi="宋体" w:eastAsia="宋体" w:cs="宋体"/>
          <w:sz w:val="27"/>
          <w:szCs w:val="27"/>
        </w:rPr>
        <w:t>（1）耐火等级为一、二级且可燃物较少的单、多层丁、戊类厂房（仓库）；</w:t>
      </w:r>
      <w:r>
        <w:rPr>
          <w:rFonts w:ascii="宋体" w:hAnsi="宋体" w:eastAsia="宋体" w:cs="宋体"/>
          <w:sz w:val="27"/>
          <w:szCs w:val="27"/>
        </w:rPr>
        <w:br w:type="textWrapping"/>
      </w:r>
      <w:r>
        <w:rPr>
          <w:rFonts w:ascii="宋体" w:hAnsi="宋体" w:eastAsia="宋体" w:cs="宋体"/>
          <w:sz w:val="27"/>
          <w:szCs w:val="27"/>
        </w:rPr>
        <w:t>（2）耐火等级为三、四级且建筑体积不大于3000m</w:t>
      </w:r>
      <w:r>
        <w:rPr>
          <w:rFonts w:ascii="宋体" w:hAnsi="宋体" w:eastAsia="宋体" w:cs="宋体"/>
          <w:sz w:val="27"/>
          <w:szCs w:val="27"/>
          <w:vertAlign w:val="superscript"/>
        </w:rPr>
        <w:t>3</w:t>
      </w:r>
      <w:r>
        <w:rPr>
          <w:rFonts w:ascii="宋体" w:hAnsi="宋体" w:eastAsia="宋体" w:cs="宋体"/>
          <w:sz w:val="27"/>
          <w:szCs w:val="27"/>
        </w:rPr>
        <w:t>的丁类厂房；耐火等级为三、四级且建筑体积不大于5000m</w:t>
      </w:r>
      <w:r>
        <w:rPr>
          <w:rFonts w:ascii="宋体" w:hAnsi="宋体" w:eastAsia="宋体" w:cs="宋体"/>
          <w:sz w:val="27"/>
          <w:szCs w:val="27"/>
          <w:vertAlign w:val="superscript"/>
        </w:rPr>
        <w:t>3</w:t>
      </w:r>
      <w:r>
        <w:rPr>
          <w:rFonts w:ascii="宋体" w:hAnsi="宋体" w:eastAsia="宋体" w:cs="宋体"/>
          <w:sz w:val="27"/>
          <w:szCs w:val="27"/>
        </w:rPr>
        <w:t>的戊类厂房（仓库）；</w:t>
      </w:r>
      <w:r>
        <w:rPr>
          <w:rFonts w:ascii="宋体" w:hAnsi="宋体" w:eastAsia="宋体" w:cs="宋体"/>
          <w:sz w:val="27"/>
          <w:szCs w:val="27"/>
        </w:rPr>
        <w:br w:type="textWrapping"/>
      </w:r>
      <w:r>
        <w:rPr>
          <w:rFonts w:ascii="宋体" w:hAnsi="宋体" w:eastAsia="宋体" w:cs="宋体"/>
          <w:sz w:val="27"/>
          <w:szCs w:val="27"/>
        </w:rPr>
        <w:t>（3）粮食仓库、金库、远离城镇且无人值班的独立建筑；</w:t>
      </w:r>
      <w:r>
        <w:rPr>
          <w:rFonts w:ascii="宋体" w:hAnsi="宋体" w:eastAsia="宋体" w:cs="宋体"/>
          <w:sz w:val="27"/>
          <w:szCs w:val="27"/>
        </w:rPr>
        <w:br w:type="textWrapping"/>
      </w:r>
      <w:r>
        <w:rPr>
          <w:rFonts w:ascii="宋体" w:hAnsi="宋体" w:eastAsia="宋体" w:cs="宋体"/>
          <w:sz w:val="27"/>
          <w:szCs w:val="27"/>
        </w:rPr>
        <w:t>（4）存有与水接触能引起燃烧爆炸的物品的建筑；</w:t>
      </w:r>
      <w:r>
        <w:rPr>
          <w:rFonts w:ascii="宋体" w:hAnsi="宋体" w:eastAsia="宋体" w:cs="宋体"/>
          <w:sz w:val="27"/>
          <w:szCs w:val="27"/>
        </w:rPr>
        <w:br w:type="textWrapping"/>
      </w:r>
      <w:r>
        <w:rPr>
          <w:rFonts w:ascii="宋体" w:hAnsi="宋体" w:eastAsia="宋体" w:cs="宋体"/>
          <w:sz w:val="27"/>
          <w:szCs w:val="27"/>
        </w:rPr>
        <w:t>（5）室内无生产、生活给水管道，室外消防用水取自储水池且建筑体积不大于5000m</w:t>
      </w:r>
      <w:r>
        <w:rPr>
          <w:rFonts w:ascii="宋体" w:hAnsi="宋体" w:eastAsia="宋体" w:cs="宋体"/>
          <w:sz w:val="27"/>
          <w:szCs w:val="27"/>
          <w:vertAlign w:val="superscript"/>
        </w:rPr>
        <w:t>3</w:t>
      </w:r>
      <w:r>
        <w:rPr>
          <w:rFonts w:ascii="宋体" w:hAnsi="宋体" w:eastAsia="宋体" w:cs="宋体"/>
          <w:sz w:val="27"/>
          <w:szCs w:val="27"/>
        </w:rPr>
        <w:t>的其他建筑。</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室内消火栓的设置场所,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【答疑编号10774286,点击提问】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室外消火栓距建筑物外墙不宜小于（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市政消火栓应布置在消防车易于接近的人行道和绿地等地点，且不应妨碍交通，并应符合下列规定：</w:t>
      </w:r>
      <w:r>
        <w:rPr>
          <w:rFonts w:ascii="宋体" w:hAnsi="宋体" w:eastAsia="宋体" w:cs="宋体"/>
          <w:sz w:val="27"/>
          <w:szCs w:val="27"/>
        </w:rPr>
        <w:br w:type="textWrapping"/>
      </w:r>
      <w:r>
        <w:rPr>
          <w:rFonts w:ascii="宋体" w:hAnsi="宋体" w:eastAsia="宋体" w:cs="宋体"/>
          <w:sz w:val="27"/>
          <w:szCs w:val="27"/>
        </w:rPr>
        <w:t>（1）市政消火栓距路边不宜小于0.5m，并不应大于2.0m；</w:t>
      </w:r>
      <w:r>
        <w:rPr>
          <w:rFonts w:ascii="宋体" w:hAnsi="宋体" w:eastAsia="宋体" w:cs="宋体"/>
          <w:sz w:val="27"/>
          <w:szCs w:val="27"/>
        </w:rPr>
        <w:br w:type="textWrapping"/>
      </w:r>
      <w:r>
        <w:rPr>
          <w:rFonts w:ascii="宋体" w:hAnsi="宋体" w:eastAsia="宋体" w:cs="宋体"/>
          <w:sz w:val="27"/>
          <w:szCs w:val="27"/>
        </w:rPr>
        <w:t>（2）市政消火栓距建筑外墙或外墙边缘不宜小于5.0m；</w:t>
      </w:r>
      <w:r>
        <w:rPr>
          <w:rFonts w:ascii="宋体" w:hAnsi="宋体" w:eastAsia="宋体" w:cs="宋体"/>
          <w:sz w:val="27"/>
          <w:szCs w:val="27"/>
        </w:rPr>
        <w:br w:type="textWrapping"/>
      </w:r>
      <w:r>
        <w:rPr>
          <w:rFonts w:ascii="宋体" w:hAnsi="宋体" w:eastAsia="宋体" w:cs="宋体"/>
          <w:sz w:val="27"/>
          <w:szCs w:val="27"/>
        </w:rPr>
        <w:t>（3）市政消火栓应避免设置在机械易撞击的地点，当确有困难时，应采取防撞措施。</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室外消火栓的设置范围及要求,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30. 联动型火灾报警控制器的功能不包括（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显示火灾显示盘的工况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显示系统屏蔽信息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联动控制稳压泵启动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切断非消防电源供电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C错误，稳压泵的启动是通过气压罐三个压力控制点与压力继电器相连接控制的。</w:t>
      </w:r>
      <w:r>
        <w:rPr>
          <w:rFonts w:ascii="宋体" w:hAnsi="宋体" w:eastAsia="宋体" w:cs="宋体"/>
          <w:sz w:val="27"/>
          <w:szCs w:val="27"/>
        </w:rPr>
        <w:br w:type="textWrapping"/>
      </w:r>
      <w:r>
        <w:rPr>
          <w:rFonts w:ascii="宋体" w:hAnsi="宋体" w:eastAsia="宋体" w:cs="宋体"/>
          <w:sz w:val="27"/>
          <w:szCs w:val="27"/>
        </w:rPr>
        <w:t xml:space="preserve">实务教材第三篇第二章第一节。（2017年真题）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增（稳）压设备,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室内消火栓栓口动压大于（　）MPa 时，必须设置减压装置。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0.70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0.30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0.35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0.50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消火栓栓口动压力不应大于0.50MPa，当大于0.70MPa时，必须设置减压装置。</w:t>
      </w:r>
      <w:r>
        <w:rPr>
          <w:rFonts w:ascii="宋体" w:hAnsi="宋体" w:eastAsia="宋体" w:cs="宋体"/>
          <w:sz w:val="27"/>
          <w:szCs w:val="27"/>
        </w:rPr>
        <w:br w:type="textWrapping"/>
      </w:r>
      <w:r>
        <w:rPr>
          <w:rFonts w:ascii="宋体" w:hAnsi="宋体" w:eastAsia="宋体" w:cs="宋体"/>
          <w:sz w:val="27"/>
          <w:szCs w:val="27"/>
        </w:rPr>
        <w:t xml:space="preserve">实务教材第三篇第二章第三节。（2017年真题）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室内消火栓系统的类型和设置要求,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单台消防水泵的设计压力和流量分别不大于（　）时，消防泵组应在泵房内预留流量计和压力计接口。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0.50MPa、25L/s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1.00MPa、25L/s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1.00Mpa、20L/s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0.50MPa、20L/s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一组消防水泵应在消防水泵房内设置流量和压力测试装置，并应符合下列规定：</w:t>
      </w:r>
      <w:r>
        <w:rPr>
          <w:rFonts w:ascii="宋体" w:hAnsi="宋体" w:eastAsia="宋体" w:cs="宋体"/>
          <w:sz w:val="27"/>
          <w:szCs w:val="27"/>
        </w:rPr>
        <w:br w:type="textWrapping"/>
      </w:r>
      <w:r>
        <w:rPr>
          <w:rFonts w:ascii="宋体" w:hAnsi="宋体" w:eastAsia="宋体" w:cs="宋体"/>
          <w:sz w:val="27"/>
          <w:szCs w:val="27"/>
        </w:rPr>
        <w:t>单台消防给水泵的流量不大于20L/s、设计工作压力不大于0.50MPa 时，泵组应预留测量用流量计和压力计接口，其他泵组宜设置泵组流量和压力测试装置。</w:t>
      </w:r>
      <w:r>
        <w:rPr>
          <w:rFonts w:ascii="宋体" w:hAnsi="宋体" w:eastAsia="宋体" w:cs="宋体"/>
          <w:sz w:val="27"/>
          <w:szCs w:val="27"/>
        </w:rPr>
        <w:br w:type="textWrapping"/>
      </w:r>
      <w:r>
        <w:rPr>
          <w:rFonts w:ascii="宋体" w:hAnsi="宋体" w:eastAsia="宋体" w:cs="宋体"/>
          <w:sz w:val="27"/>
          <w:szCs w:val="27"/>
        </w:rPr>
        <w:t xml:space="preserve">《消防给水及消火栓技术规范》（GB 50974-2014）5.1.11。（2017年真题）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消防水泵的设置要求及选用标准,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【答疑编号10774303,点击提问】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33. 下列自动喷水灭火系统中，属于开式系统的是（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湿式系统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干式系统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雨淋系统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预作用系统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自动喷水灭火系统中，属于开式系统的有雨淋系统、水幕系统，其余为闭式系统。</w:t>
      </w:r>
      <w:r>
        <w:rPr>
          <w:rFonts w:ascii="宋体" w:hAnsi="宋体" w:eastAsia="宋体" w:cs="宋体"/>
          <w:sz w:val="27"/>
          <w:szCs w:val="27"/>
        </w:rPr>
        <w:br w:type="textWrapping"/>
      </w:r>
      <w:r>
        <w:rPr>
          <w:rFonts w:ascii="宋体" w:hAnsi="宋体" w:eastAsia="宋体" w:cs="宋体"/>
          <w:sz w:val="27"/>
          <w:szCs w:val="27"/>
        </w:rPr>
        <w:t xml:space="preserve">实务教材第三篇第三章第一节。（2017年真题）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自动喷水灭火系统的分类与组成,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34. 发生火灾时，湿式喷水灭火系统中的湿式报警阀由（　）开启。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水流指示器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闭式喷头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压力开关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闭式喷头破碎导致系统侧水压下降，湿式报警阀阀前压力大于阀后压力，湿式报警阀开启。</w:t>
      </w:r>
      <w:r>
        <w:rPr>
          <w:rFonts w:ascii="宋体" w:hAnsi="宋体" w:eastAsia="宋体" w:cs="宋体"/>
          <w:sz w:val="27"/>
          <w:szCs w:val="27"/>
        </w:rPr>
        <w:br w:type="textWrapping"/>
      </w:r>
      <w:r>
        <w:rPr>
          <w:rFonts w:ascii="宋体" w:hAnsi="宋体" w:eastAsia="宋体" w:cs="宋体"/>
          <w:sz w:val="27"/>
          <w:szCs w:val="27"/>
        </w:rPr>
        <w:t xml:space="preserve">实务教材第三篇第三张第二节。（2017年真题）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【答疑编号10774402,点击提问】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湿式自动喷水灭火系统的喷淋泵，应由（　）信号直接启动系统。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信号阀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水流指示器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压力开关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消防联动控制器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发生火灾时，在火灾温度的作用下，闭式喷头的热敏元件动作，喷头开启并开始喷水。此时，管网中的水由静止变为流动，水流指示器动作送出电信号，在报警控制器上显示某一区域喷水的信息。由于持续喷水泄压造成湿式报警阀的上部水压低于下部水压，在压力差的作用下，原来处于关闭状态的湿式报警阀自动开启。此时压力水通过湿式报警阀流向管网，同时打开通向水力警铃的通道，延迟器充满水后，水力警铃发出声响警报，压力开关动作并输出启动供水泵的信号。</w:t>
      </w:r>
      <w:r>
        <w:rPr>
          <w:rFonts w:ascii="宋体" w:hAnsi="宋体" w:eastAsia="宋体" w:cs="宋体"/>
          <w:sz w:val="27"/>
          <w:szCs w:val="27"/>
        </w:rPr>
        <w:br w:type="textWrapping"/>
      </w:r>
      <w:r>
        <w:rPr>
          <w:rFonts w:ascii="宋体" w:hAnsi="宋体" w:eastAsia="宋体" w:cs="宋体"/>
          <w:sz w:val="27"/>
          <w:szCs w:val="27"/>
        </w:rPr>
        <w:t xml:space="preserve">实务教材第三篇第三章第二节。（2017年真题）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【答疑编号10774403,点击提问】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水喷雾的主要灭火机理不包括（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窒息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乳化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稀释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阻断链式反应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水喷雾的灭火机理包括冷却、窒息、乳化和稀释。</w:t>
      </w:r>
      <w:r>
        <w:rPr>
          <w:rFonts w:ascii="宋体" w:hAnsi="宋体" w:eastAsia="宋体" w:cs="宋体"/>
          <w:sz w:val="27"/>
          <w:szCs w:val="27"/>
        </w:rPr>
        <w:br w:type="textWrapping"/>
      </w:r>
      <w:r>
        <w:rPr>
          <w:rFonts w:ascii="宋体" w:hAnsi="宋体" w:eastAsia="宋体" w:cs="宋体"/>
          <w:sz w:val="27"/>
          <w:szCs w:val="27"/>
        </w:rPr>
        <w:t>C错误，阻断链式反应属于干粉的灭火机理。</w:t>
      </w:r>
      <w:r>
        <w:rPr>
          <w:rFonts w:ascii="宋体" w:hAnsi="宋体" w:eastAsia="宋体" w:cs="宋体"/>
          <w:sz w:val="27"/>
          <w:szCs w:val="27"/>
        </w:rPr>
        <w:br w:type="textWrapping"/>
      </w:r>
      <w:r>
        <w:rPr>
          <w:rFonts w:ascii="宋体" w:hAnsi="宋体" w:eastAsia="宋体" w:cs="宋体"/>
          <w:sz w:val="27"/>
          <w:szCs w:val="27"/>
        </w:rPr>
        <w:t xml:space="preserve">实务教材第三篇第四章第一节。（2017年真题）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水喷雾灭火系统灭火机理,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【答疑编号10774464,点击提问】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37. 一个防护区内设置5台预制七氟丙烷灭火器装置，启动时其动作响应时差不得大于（　）s。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一个防护区设置的预制灭火系统，其装置数量不宜超过10台。同一防护区内的预制灭火系统装置多于一台时，必须能同时启动，其动作时差不得大于2s。</w:t>
      </w:r>
      <w:r>
        <w:rPr>
          <w:rFonts w:ascii="宋体" w:hAnsi="宋体" w:eastAsia="宋体" w:cs="宋体"/>
          <w:sz w:val="27"/>
          <w:szCs w:val="27"/>
        </w:rPr>
        <w:br w:type="textWrapping"/>
      </w:r>
      <w:r>
        <w:rPr>
          <w:rFonts w:ascii="宋体" w:hAnsi="宋体" w:eastAsia="宋体" w:cs="宋体"/>
          <w:sz w:val="27"/>
          <w:szCs w:val="27"/>
        </w:rPr>
        <w:t xml:space="preserve">实务教材第三篇第六章第五节。（2017年真题）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七氟丙烷、IG541等其他气体灭火系统的设计,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38. 需24h有人值班的大型通信机房，不应选用（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二氧化碳灭火系统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七氟丙烷灭火系统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IG541 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细水雾灭火系统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二氧化碳全淹没灭火系统不应用于经常有人停留的场所（由于二氧化碳灭火时的窒息作用）。</w:t>
      </w:r>
      <w:r>
        <w:rPr>
          <w:rFonts w:ascii="宋体" w:hAnsi="宋体" w:eastAsia="宋体" w:cs="宋体"/>
          <w:sz w:val="27"/>
          <w:szCs w:val="27"/>
        </w:rPr>
        <w:br w:type="textWrapping"/>
      </w:r>
      <w:r>
        <w:rPr>
          <w:rFonts w:ascii="宋体" w:hAnsi="宋体" w:eastAsia="宋体" w:cs="宋体"/>
          <w:sz w:val="27"/>
          <w:szCs w:val="27"/>
        </w:rPr>
        <w:t xml:space="preserve">《二氧化碳气体灭火系统设计规范（2010年版）》（GB 50193-93）1.0.5A。（2017年真题）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七氟丙烷灭火系统不适用于扑救（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电气火灾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固体表面火灾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金属氢化物火灾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灭火前能切气源的气体火灾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七氟丙烷不适用于含氧化剂的化学制品火灾、活泼金属火灾、活泼金属氢化物火灾、能自行分解的化学物质火灾、可燃固体物质的深位火灾。</w:t>
      </w:r>
      <w:r>
        <w:rPr>
          <w:rFonts w:ascii="宋体" w:hAnsi="宋体" w:eastAsia="宋体" w:cs="宋体"/>
          <w:sz w:val="27"/>
          <w:szCs w:val="27"/>
        </w:rPr>
        <w:br w:type="textWrapping"/>
      </w:r>
      <w:r>
        <w:rPr>
          <w:rFonts w:ascii="宋体" w:hAnsi="宋体" w:eastAsia="宋体" w:cs="宋体"/>
          <w:sz w:val="27"/>
          <w:szCs w:val="27"/>
        </w:rPr>
        <w:t xml:space="preserve">实务教材第三篇第六章第四节。（2017年真题）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细水雾灭火系统按供水方式分类，可分为泵祖式系统、瓶组与泵组结合式系统和（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低压系统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瓶组式系统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中压系统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高压系统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细水雾灭火系统按供水方式分类，可分为泵组式系统、瓶组式、瓶组与泵组结合式系统。</w:t>
      </w:r>
      <w:r>
        <w:rPr>
          <w:rFonts w:ascii="宋体" w:hAnsi="宋体" w:eastAsia="宋体" w:cs="宋体"/>
          <w:sz w:val="27"/>
          <w:szCs w:val="27"/>
        </w:rPr>
        <w:br w:type="textWrapping"/>
      </w:r>
      <w:r>
        <w:rPr>
          <w:rFonts w:ascii="宋体" w:hAnsi="宋体" w:eastAsia="宋体" w:cs="宋体"/>
          <w:sz w:val="27"/>
          <w:szCs w:val="27"/>
        </w:rPr>
        <w:t xml:space="preserve">实务教材第三篇第五章第二节。（2017年真题）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细水雾灭火系统的分类,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采用泡沫灭火系统保护酒精储罐，应选用（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抗溶泡沫液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水成膜泡沫液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氟蛋白泡沫液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蛋白泡沫液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水溶性液体火灾必须选用抗溶性泡沫液。</w:t>
      </w:r>
      <w:r>
        <w:rPr>
          <w:rFonts w:ascii="宋体" w:hAnsi="宋体" w:eastAsia="宋体" w:cs="宋体"/>
          <w:sz w:val="27"/>
          <w:szCs w:val="27"/>
        </w:rPr>
        <w:br w:type="textWrapping"/>
      </w:r>
      <w:r>
        <w:rPr>
          <w:rFonts w:ascii="宋体" w:hAnsi="宋体" w:eastAsia="宋体" w:cs="宋体"/>
          <w:sz w:val="27"/>
          <w:szCs w:val="27"/>
        </w:rPr>
        <w:t xml:space="preserve">实务教材第三篇第七章第一节。（2017年真题）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泡沫灭火系统的灭火机理,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【答疑编号10774647,点击提问】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采用非吸气型喷射装置的泡沫喷淋保护非水溶性甲乙丙类液体时，应选用（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水成膜泡沫液或成膜氟蛋白泡沫液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蛋白泡沫液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氟蛋白泡沫液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抗溶性泡沫液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保护非水溶性液体的泡沫—水喷淋系统、泡沫炮系统泡沫液的选择，应符合下列规定：</w:t>
      </w:r>
      <w:r>
        <w:rPr>
          <w:rFonts w:ascii="宋体" w:hAnsi="宋体" w:eastAsia="宋体" w:cs="宋体"/>
          <w:sz w:val="27"/>
          <w:szCs w:val="27"/>
        </w:rPr>
        <w:br w:type="textWrapping"/>
      </w:r>
      <w:r>
        <w:rPr>
          <w:rFonts w:ascii="宋体" w:hAnsi="宋体" w:eastAsia="宋体" w:cs="宋体"/>
          <w:sz w:val="27"/>
          <w:szCs w:val="27"/>
        </w:rPr>
        <w:t>当采用吸气型泡沫产生装置时，可选用蛋白、氟蛋白、水成膜或成膜氟蛋白泡沫液。当采用非吸气型泡沫产生装置时，应选用水成膜或成膜氟蛋白泡</w:t>
      </w:r>
      <w:r>
        <w:rPr>
          <w:rFonts w:ascii="宋体" w:hAnsi="宋体" w:eastAsia="宋体" w:cs="宋体"/>
          <w:sz w:val="27"/>
          <w:szCs w:val="27"/>
        </w:rPr>
        <w:br w:type="textWrapping"/>
      </w:r>
      <w:r>
        <w:rPr>
          <w:rFonts w:ascii="宋体" w:hAnsi="宋体" w:eastAsia="宋体" w:cs="宋体"/>
          <w:sz w:val="27"/>
          <w:szCs w:val="27"/>
        </w:rPr>
        <w:t>沫液。</w:t>
      </w:r>
      <w:r>
        <w:rPr>
          <w:rFonts w:ascii="宋体" w:hAnsi="宋体" w:eastAsia="宋体" w:cs="宋体"/>
          <w:sz w:val="27"/>
          <w:szCs w:val="27"/>
        </w:rPr>
        <w:br w:type="textWrapping"/>
      </w:r>
      <w:r>
        <w:rPr>
          <w:rFonts w:ascii="宋体" w:hAnsi="宋体" w:eastAsia="宋体" w:cs="宋体"/>
          <w:sz w:val="27"/>
          <w:szCs w:val="27"/>
        </w:rPr>
        <w:t xml:space="preserve">《泡沫灭火系统设计规范》（GB 50151-2010）3.2.2。（2017年真题）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泡沫灭火系统的选择与适用场所,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【答疑编号10774648,点击提问】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43. 闭式泡沫一水喷淋系统的供给强度不应小于（　）L/（min·m</w:t>
      </w:r>
      <w:r>
        <w:rPr>
          <w:rFonts w:ascii="宋体" w:hAnsi="宋体" w:eastAsia="宋体" w:cs="宋体"/>
          <w:sz w:val="27"/>
          <w:szCs w:val="27"/>
          <w:vertAlign w:val="superscript"/>
        </w:rPr>
        <w:t>2</w:t>
      </w:r>
      <w:r>
        <w:rPr>
          <w:rFonts w:ascii="宋体" w:hAnsi="宋体" w:eastAsia="宋体" w:cs="宋体"/>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闭式泡沫一水喷淋系统的供给强度不应小于6.5L/（min·m</w:t>
      </w:r>
      <w:r>
        <w:rPr>
          <w:rFonts w:ascii="宋体" w:hAnsi="宋体" w:eastAsia="宋体" w:cs="宋体"/>
          <w:sz w:val="27"/>
          <w:szCs w:val="27"/>
          <w:vertAlign w:val="superscript"/>
        </w:rPr>
        <w:t>2</w:t>
      </w:r>
      <w:r>
        <w:rPr>
          <w:rFonts w:ascii="宋体" w:hAnsi="宋体" w:eastAsia="宋体" w:cs="宋体"/>
          <w:sz w:val="27"/>
          <w:szCs w:val="27"/>
        </w:rPr>
        <w:t xml:space="preserve">）。实务教材第三篇第七章第四节。（2017年真题）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泡沫—水喷淋系统与泡沫喷雾系统的设计要求,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44. 下列火灾中，不应采用碳酸氢钠干粉灭火的是（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可燃气体火灾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易燃、可燃液体火灾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可溶化固体火灾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可燃固体表面火灾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可燃气体，易燃、可燃液体和可熔化固体火灾宜采用碳酸氢钠干粉灭火剂。D错误，碳酸氢钠干粉不能灭A类火灾。</w:t>
      </w:r>
      <w:r>
        <w:rPr>
          <w:rFonts w:ascii="宋体" w:hAnsi="宋体" w:eastAsia="宋体" w:cs="宋体"/>
          <w:sz w:val="27"/>
          <w:szCs w:val="27"/>
        </w:rPr>
        <w:br w:type="textWrapping"/>
      </w:r>
      <w:r>
        <w:rPr>
          <w:rFonts w:ascii="宋体" w:hAnsi="宋体" w:eastAsia="宋体" w:cs="宋体"/>
          <w:sz w:val="27"/>
          <w:szCs w:val="27"/>
        </w:rPr>
        <w:t xml:space="preserve">实务教材第三篇第八章第五节。（2017年真题）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干粉灭火剂的类型及注意事项,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关于火灾探测器的说法，正确的是（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点型感温探测器是不可复位探测器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感烟型火灾探测器都是点型火灾探测器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既能探测烟雾又能探测温度的探测器是复合火灾探测器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剩余电流式电气火灾监控探测器不属于火灾探测器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A错误，既有可复位也有不可复位的；B错误，线性光束感烟火灾探测器；D错误，电气火灾探测器也是探测器的一种。</w:t>
      </w:r>
      <w:r>
        <w:rPr>
          <w:rFonts w:ascii="宋体" w:hAnsi="宋体" w:eastAsia="宋体" w:cs="宋体"/>
          <w:sz w:val="27"/>
          <w:szCs w:val="27"/>
        </w:rPr>
        <w:br w:type="textWrapping"/>
      </w:r>
      <w:r>
        <w:rPr>
          <w:rFonts w:ascii="宋体" w:hAnsi="宋体" w:eastAsia="宋体" w:cs="宋体"/>
          <w:sz w:val="27"/>
          <w:szCs w:val="27"/>
        </w:rPr>
        <w:t xml:space="preserve">实务教材第三篇第九章第一节。（2017年真题）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火灾探测器、手动火灾报警按钮的分类,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关于控制中心报警系统的说法，不符合规范要求的是（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控制中心报警系统至少包含两个集中报警系统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控制中心报警系统具备消防联动控制功能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控制中心报警系统至少设置一个消防主控制室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控制中心报警系统各分消防控制室之间可以相互传输信息并控制重要设备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D错误，主消防控制室应能显示所有火灾报警信号和联动控制状态信号，并应能控制重要的消防设备；各分消防控制室内消防设备之间可互相传输、显示状态信息，但不应互相控制。</w:t>
      </w:r>
      <w:r>
        <w:rPr>
          <w:rFonts w:ascii="宋体" w:hAnsi="宋体" w:eastAsia="宋体" w:cs="宋体"/>
          <w:sz w:val="27"/>
          <w:szCs w:val="27"/>
        </w:rPr>
        <w:br w:type="textWrapping"/>
      </w:r>
      <w:r>
        <w:rPr>
          <w:rFonts w:ascii="宋体" w:hAnsi="宋体" w:eastAsia="宋体" w:cs="宋体"/>
          <w:sz w:val="27"/>
          <w:szCs w:val="27"/>
        </w:rPr>
        <w:t xml:space="preserve">实务教材第三篇第九章第六节。（2017年真题）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消防控制室设置要求与功能要求,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【答疑编号10774876,点击提问】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47. 关于火灾自动报警系统组件的说法，正确的是（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手动火灾报警按钮是手动产生火灾报警信号的器件，不属于火灾自动报警系统触发原件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火灾报警控制器可以接受、显示和传递火灾报警信号，并能发出控制信号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剩余电流式电气火灾监控探测器与电气火灾监控器连接，不属于火灾自动报警系统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火灾自动报警系统备用电源采用的蓄电池满足供电时间要求，主电源可不采用消防电源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火灾自动报警系统中，自动或手动产生火灾报警信号的器件称为触发器件，主要包括火灾探测器和手动火灾报警按钮。火灾自动报警系统中，用以接收、显示和传递火灾报警信号，并能发出控制信号和具有其他辅助功能的控制指示设备称为火灾报警装置。火灾报警控制器就是其中最基本的一种。电气火灾监控系统是火灾自动报警系统的独立子系统，属于火灾预警系统。</w:t>
      </w:r>
      <w:r>
        <w:rPr>
          <w:rFonts w:ascii="宋体" w:hAnsi="宋体" w:eastAsia="宋体" w:cs="宋体"/>
          <w:sz w:val="27"/>
          <w:szCs w:val="27"/>
        </w:rPr>
        <w:br w:type="textWrapping"/>
      </w:r>
      <w:r>
        <w:rPr>
          <w:rFonts w:ascii="宋体" w:hAnsi="宋体" w:eastAsia="宋体" w:cs="宋体"/>
          <w:sz w:val="27"/>
          <w:szCs w:val="27"/>
        </w:rPr>
        <w:t>A错误，手报按钮属于触发件；C错误，电气火灾监控器属于火灾自动报警系统的子系统；D错误，火灾报警必须使用消防电源供电。</w:t>
      </w:r>
      <w:r>
        <w:rPr>
          <w:rFonts w:ascii="宋体" w:hAnsi="宋体" w:eastAsia="宋体" w:cs="宋体"/>
          <w:sz w:val="27"/>
          <w:szCs w:val="27"/>
        </w:rPr>
        <w:br w:type="textWrapping"/>
      </w:r>
      <w:r>
        <w:rPr>
          <w:rFonts w:ascii="宋体" w:hAnsi="宋体" w:eastAsia="宋体" w:cs="宋体"/>
          <w:sz w:val="27"/>
          <w:szCs w:val="27"/>
        </w:rPr>
        <w:t xml:space="preserve">实务教材第三篇第九章第二节。（2017年真题）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【答疑编号10774877,点击提问】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48. 下列场所中，不宜选择感烟火灾探测器的是（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计算机房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发电机房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电梯机房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C错误，车库、计算机房、电梯机房宜采用点型感烟探测器。厨房、锅炉房、发电机房、烘干车间等不宜安装感烟火灾探测器。</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火灾探测器的选择要求,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【答疑编号10774878,点击提问】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49. 某酒店厨房的火灾探测器经常误报火警，最可能的原因是（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厨房内安装的是感烟火灾探测器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厨房内的火灾探测器编码地址错误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火灾报警控制器供电电压不足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厨房内的火灾探测器通信信号总线故障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厨房、锅炉房、发电机房、烘干车间等不宜安装感烟火灾探测器。</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火灾探测器的选择要求,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根据规范要求，剩余电流式电气火灾检测探测器应设置在（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高压配电系统末端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采用IT、TN系统的配电线路上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泄露电流大于500mA的供电线路上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低压配电系统首端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剩余电流式电气火灾监控探测器应以设置在低压配电系统首端为基本原则，宜设置在第一级配电柜（箱）的出线端。在供电线路泄漏电流大于500mA时，宜在其下一级配电柜（箱）上设置。剩余电流式电气火灾监控探测器不宜设置在IT系统的配电线路和消防配电线路中。</w:t>
      </w:r>
      <w:r>
        <w:rPr>
          <w:rFonts w:ascii="宋体" w:hAnsi="宋体" w:eastAsia="宋体" w:cs="宋体"/>
          <w:sz w:val="27"/>
          <w:szCs w:val="27"/>
        </w:rPr>
        <w:br w:type="textWrapping"/>
      </w:r>
      <w:r>
        <w:rPr>
          <w:rFonts w:ascii="宋体" w:hAnsi="宋体" w:eastAsia="宋体" w:cs="宋体"/>
          <w:sz w:val="27"/>
          <w:szCs w:val="27"/>
        </w:rPr>
        <w:t xml:space="preserve">实务教材第三篇第九章第五节。（2017年真题）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电气火灾监控系统,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关于可燃性气体探测报警系统设计的说法，符合规范要求的是（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可燃气体探测器可接入可燃气体报警器，也可直接接入火灾报警控制器的探测回路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探测天然气的可燃气体探测器应安装在保护空间的下部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液化石油气探测器可采用壁挂及吸顶安装方式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能将报警信号传输至消防控制室时，可燃气体报警控制器可安装在保护区域附近无人值班的场所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探测气体密度小于空气密度的可燃气体探测器应设置在被保护空间的顶部。当有消防控制室时，可燃气体报警控制器可设置在保护区域附近；当无消防控制室时，可燃气体报警控制器应设置在有人员值班的场所。可燃气体报警控制器的设置应符合火灾报警控制器的安装设置要求。</w:t>
      </w:r>
      <w:r>
        <w:rPr>
          <w:rFonts w:ascii="宋体" w:hAnsi="宋体" w:eastAsia="宋体" w:cs="宋体"/>
          <w:sz w:val="27"/>
          <w:szCs w:val="27"/>
        </w:rPr>
        <w:br w:type="textWrapping"/>
      </w:r>
      <w:r>
        <w:rPr>
          <w:rFonts w:ascii="宋体" w:hAnsi="宋体" w:eastAsia="宋体" w:cs="宋体"/>
          <w:sz w:val="27"/>
          <w:szCs w:val="27"/>
        </w:rPr>
        <w:t>A错误，可燃气体探测系统属于自动火灾报警系统的子系统，探测器不应直接接入火灾报警控制器；B错误，天然气密度小于空气，应安装在上部；C错误，液化石油气密度大于空气，应安装在下部；D正确。</w:t>
      </w:r>
      <w:r>
        <w:rPr>
          <w:rFonts w:ascii="宋体" w:hAnsi="宋体" w:eastAsia="宋体" w:cs="宋体"/>
          <w:sz w:val="27"/>
          <w:szCs w:val="27"/>
        </w:rPr>
        <w:br w:type="textWrapping"/>
      </w:r>
      <w:r>
        <w:rPr>
          <w:rFonts w:ascii="宋体" w:hAnsi="宋体" w:eastAsia="宋体" w:cs="宋体"/>
          <w:sz w:val="27"/>
          <w:szCs w:val="27"/>
        </w:rPr>
        <w:t xml:space="preserve">实务教材第三篇第九章第四节。（2017年真题）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可燃气体探测报警系统,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根据防排烟系统的联动控制设计要求，当（　）时，送风口不会动作。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同一防护区内一只火灾探测器和一只手动报警按钮报警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联动控制器接收到送风机启动的反馈信号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同一防护区内两只独立的感烟探测器报警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在联动控制器上手动控制送风口开启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由加压送风口所在防火分区内的两只独立的火灾探测器或一只火灾探测器与一只手动火灾报警按钮的报警信号（“与”逻辑），作为送风口开启和加压送风机启动的联动触发信号。另外消防控制室可以通过火灾报警控制器直接远程手动开启送风口。根据防排烟系统联动控制原理，当送风机启动时不会联动送风口动作。</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实务教材第三篇第九章第三节、第十章第四节。（2017年真题）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防排烟系统的联动控制,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机械加压送风系统启动后，按照余压值从大到小排列，排序正确的是（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走道、前室、防烟楼梯间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前室、防烟楼梯间、走道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防烟楼梯间、前室、走道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防烟楼梯间、走道、前室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机械加压送风量应满足走廊至前室至楼梯间的压力呈递增分布，余压值应符合下列要求：</w:t>
      </w:r>
      <w:r>
        <w:rPr>
          <w:rFonts w:ascii="宋体" w:hAnsi="宋体" w:eastAsia="宋体" w:cs="宋体"/>
          <w:sz w:val="27"/>
          <w:szCs w:val="27"/>
        </w:rPr>
        <w:br w:type="textWrapping"/>
      </w:r>
      <w:r>
        <w:rPr>
          <w:rFonts w:ascii="宋体" w:hAnsi="宋体" w:eastAsia="宋体" w:cs="宋体"/>
          <w:sz w:val="27"/>
          <w:szCs w:val="27"/>
        </w:rPr>
        <w:t>（1）前室、合用前室、消防电梯前室、封闭避难层（间）与走道之间的压差应为25 ~30Pa；</w:t>
      </w:r>
      <w:r>
        <w:rPr>
          <w:rFonts w:ascii="宋体" w:hAnsi="宋体" w:eastAsia="宋体" w:cs="宋体"/>
          <w:sz w:val="27"/>
          <w:szCs w:val="27"/>
        </w:rPr>
        <w:br w:type="textWrapping"/>
      </w:r>
      <w:r>
        <w:rPr>
          <w:rFonts w:ascii="宋体" w:hAnsi="宋体" w:eastAsia="宋体" w:cs="宋体"/>
          <w:sz w:val="27"/>
          <w:szCs w:val="27"/>
        </w:rPr>
        <w:t>（2）防烟楼梯间、封闭楼梯间与走道之间的压差应为40 ~50Pa。</w:t>
      </w:r>
      <w:r>
        <w:rPr>
          <w:rFonts w:ascii="宋体" w:hAnsi="宋体" w:eastAsia="宋体" w:cs="宋体"/>
          <w:sz w:val="27"/>
          <w:szCs w:val="27"/>
        </w:rPr>
        <w:br w:type="textWrapping"/>
      </w:r>
      <w:r>
        <w:rPr>
          <w:rFonts w:ascii="宋体" w:hAnsi="宋体" w:eastAsia="宋体" w:cs="宋体"/>
          <w:sz w:val="27"/>
          <w:szCs w:val="27"/>
        </w:rPr>
        <w:t xml:space="preserve">实务教材第三篇第十章第二节。（2017年真题）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机械加压送风系统的主要设计参数,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净空高度不大于6.0m的民用建筑采用自然排烟的防烟分区内任一点至最近排烟窗的水平距离不应大于（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50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室内或走道的任一点至防烟分区内最近的排烟窗的水平距离不应大于30m，当公共建筑室内高度超过6.00m且具有自然对流条件时，其水平距离可增加25%。当工业建筑采用自然排烟方式时，其水平距离尚不应大于建筑内空间净高的2.8倍。</w:t>
      </w:r>
      <w:r>
        <w:rPr>
          <w:rFonts w:ascii="宋体" w:hAnsi="宋体" w:eastAsia="宋体" w:cs="宋体"/>
          <w:sz w:val="27"/>
          <w:szCs w:val="27"/>
        </w:rPr>
        <w:br w:type="textWrapping"/>
      </w:r>
      <w:r>
        <w:rPr>
          <w:rFonts w:ascii="宋体" w:hAnsi="宋体" w:eastAsia="宋体" w:cs="宋体"/>
          <w:sz w:val="27"/>
          <w:szCs w:val="27"/>
        </w:rPr>
        <w:t xml:space="preserve">实务教材第三篇第十章第一节。（2017年真题）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自然排烟,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【答疑编号10774972,点击提问】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下列民用建筑的场所或部位中，应设置排烟设施的是（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设置在二层，房间建筑面积为50m</w:t>
      </w:r>
      <w:r>
        <w:rPr>
          <w:sz w:val="27"/>
          <w:szCs w:val="27"/>
          <w:vertAlign w:val="superscript"/>
        </w:rPr>
        <w:t>2</w:t>
      </w:r>
      <w:r>
        <w:rPr>
          <w:sz w:val="27"/>
          <w:szCs w:val="27"/>
        </w:rPr>
        <w:t xml:space="preserve">的歌舞娱乐放映游艺场所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地下一层的防烟楼梯间前室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建筑面积120m</w:t>
      </w:r>
      <w:r>
        <w:rPr>
          <w:sz w:val="27"/>
          <w:szCs w:val="27"/>
          <w:vertAlign w:val="superscript"/>
        </w:rPr>
        <w:t>3</w:t>
      </w:r>
      <w:r>
        <w:rPr>
          <w:sz w:val="27"/>
          <w:szCs w:val="27"/>
        </w:rPr>
        <w:t xml:space="preserve">的中庭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建筑内长度为18m的疏散走道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民用建筑的下列场所或部位应设置排烟设施：</w:t>
      </w:r>
      <w:r>
        <w:rPr>
          <w:rFonts w:ascii="宋体" w:hAnsi="宋体" w:eastAsia="宋体" w:cs="宋体"/>
          <w:sz w:val="27"/>
          <w:szCs w:val="27"/>
        </w:rPr>
        <w:br w:type="textWrapping"/>
      </w:r>
      <w:r>
        <w:rPr>
          <w:rFonts w:ascii="宋体" w:hAnsi="宋体" w:eastAsia="宋体" w:cs="宋体"/>
          <w:sz w:val="27"/>
          <w:szCs w:val="27"/>
        </w:rPr>
        <w:t>（1）设置在一、二、三层且房间建筑面积大于100m</w:t>
      </w:r>
      <w:r>
        <w:rPr>
          <w:rFonts w:ascii="宋体" w:hAnsi="宋体" w:eastAsia="宋体" w:cs="宋体"/>
          <w:sz w:val="27"/>
          <w:szCs w:val="27"/>
          <w:vertAlign w:val="superscript"/>
        </w:rPr>
        <w:t>2</w:t>
      </w:r>
      <w:r>
        <w:rPr>
          <w:rFonts w:ascii="宋体" w:hAnsi="宋体" w:eastAsia="宋体" w:cs="宋体"/>
          <w:sz w:val="27"/>
          <w:szCs w:val="27"/>
        </w:rPr>
        <w:t>的歌舞娱乐放映游艺场所，设置在四层及以上楼层、地下或半地下的歌舞娱乐放映游艺场所；</w:t>
      </w:r>
      <w:r>
        <w:rPr>
          <w:rFonts w:ascii="宋体" w:hAnsi="宋体" w:eastAsia="宋体" w:cs="宋体"/>
          <w:sz w:val="27"/>
          <w:szCs w:val="27"/>
        </w:rPr>
        <w:br w:type="textWrapping"/>
      </w:r>
      <w:r>
        <w:rPr>
          <w:rFonts w:ascii="宋体" w:hAnsi="宋体" w:eastAsia="宋体" w:cs="宋体"/>
          <w:sz w:val="27"/>
          <w:szCs w:val="27"/>
        </w:rPr>
        <w:t>（2）中庭；</w:t>
      </w:r>
      <w:r>
        <w:rPr>
          <w:rFonts w:ascii="宋体" w:hAnsi="宋体" w:eastAsia="宋体" w:cs="宋体"/>
          <w:sz w:val="27"/>
          <w:szCs w:val="27"/>
        </w:rPr>
        <w:br w:type="textWrapping"/>
      </w:r>
      <w:r>
        <w:rPr>
          <w:rFonts w:ascii="宋体" w:hAnsi="宋体" w:eastAsia="宋体" w:cs="宋体"/>
          <w:sz w:val="27"/>
          <w:szCs w:val="27"/>
        </w:rPr>
        <w:t>（3）公共建筑内建筑面积大于100m</w:t>
      </w:r>
      <w:r>
        <w:rPr>
          <w:rFonts w:ascii="宋体" w:hAnsi="宋体" w:eastAsia="宋体" w:cs="宋体"/>
          <w:sz w:val="27"/>
          <w:szCs w:val="27"/>
          <w:vertAlign w:val="superscript"/>
        </w:rPr>
        <w:t>2</w:t>
      </w:r>
      <w:r>
        <w:rPr>
          <w:rFonts w:ascii="宋体" w:hAnsi="宋体" w:eastAsia="宋体" w:cs="宋体"/>
          <w:sz w:val="27"/>
          <w:szCs w:val="27"/>
        </w:rPr>
        <w:t xml:space="preserve">且经常有人停留的地上房间； </w:t>
      </w:r>
      <w:r>
        <w:rPr>
          <w:rFonts w:ascii="宋体" w:hAnsi="宋体" w:eastAsia="宋体" w:cs="宋体"/>
          <w:sz w:val="27"/>
          <w:szCs w:val="27"/>
        </w:rPr>
        <w:br w:type="textWrapping"/>
      </w:r>
      <w:r>
        <w:rPr>
          <w:rFonts w:ascii="宋体" w:hAnsi="宋体" w:eastAsia="宋体" w:cs="宋体"/>
          <w:sz w:val="27"/>
          <w:szCs w:val="27"/>
        </w:rPr>
        <w:t>（4）公共建筑内建筑面积大于300m</w:t>
      </w:r>
      <w:r>
        <w:rPr>
          <w:rFonts w:ascii="宋体" w:hAnsi="宋体" w:eastAsia="宋体" w:cs="宋体"/>
          <w:sz w:val="27"/>
          <w:szCs w:val="27"/>
          <w:vertAlign w:val="superscript"/>
        </w:rPr>
        <w:t>2</w:t>
      </w:r>
      <w:r>
        <w:rPr>
          <w:rFonts w:ascii="宋体" w:hAnsi="宋体" w:eastAsia="宋体" w:cs="宋体"/>
          <w:sz w:val="27"/>
          <w:szCs w:val="27"/>
        </w:rPr>
        <w:t>且可燃物较多的地上房间；</w:t>
      </w:r>
      <w:r>
        <w:rPr>
          <w:rFonts w:ascii="宋体" w:hAnsi="宋体" w:eastAsia="宋体" w:cs="宋体"/>
          <w:sz w:val="27"/>
          <w:szCs w:val="27"/>
        </w:rPr>
        <w:br w:type="textWrapping"/>
      </w:r>
      <w:r>
        <w:rPr>
          <w:rFonts w:ascii="宋体" w:hAnsi="宋体" w:eastAsia="宋体" w:cs="宋体"/>
          <w:sz w:val="27"/>
          <w:szCs w:val="27"/>
        </w:rPr>
        <w:t>（5）建筑内长度大于20m的疏散走道。</w:t>
      </w:r>
      <w:r>
        <w:rPr>
          <w:rFonts w:ascii="宋体" w:hAnsi="宋体" w:eastAsia="宋体" w:cs="宋体"/>
          <w:sz w:val="27"/>
          <w:szCs w:val="27"/>
        </w:rPr>
        <w:br w:type="textWrapping"/>
      </w:r>
      <w:r>
        <w:rPr>
          <w:rFonts w:ascii="宋体" w:hAnsi="宋体" w:eastAsia="宋体" w:cs="宋体"/>
          <w:sz w:val="27"/>
          <w:szCs w:val="27"/>
        </w:rPr>
        <w:t>中庭不论大小均应设排烟设施。</w:t>
      </w:r>
      <w:r>
        <w:rPr>
          <w:rFonts w:ascii="宋体" w:hAnsi="宋体" w:eastAsia="宋体" w:cs="宋体"/>
          <w:sz w:val="27"/>
          <w:szCs w:val="27"/>
        </w:rPr>
        <w:br w:type="textWrapping"/>
      </w:r>
      <w:r>
        <w:rPr>
          <w:rFonts w:ascii="宋体" w:hAnsi="宋体" w:eastAsia="宋体" w:cs="宋体"/>
          <w:sz w:val="27"/>
          <w:szCs w:val="27"/>
        </w:rPr>
        <w:t xml:space="preserve">《建筑设计防火规范》（GB 50016-2014）8.5.3。（2017年真题）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机械排烟系统的组成、工作原理与选择,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【答疑编号10774973,点击提问】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56. 关于建筑防烟分区的说法，正确的是（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防烟分区面积一定时，挡烟垂壁下降越低越有利于烟气及时排出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建筑设置敞开楼梯时，防烟分区可跨越防火分区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防烟分区划分的越小越有利于控制烟气蔓延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排烟与补风在同一防烟分区时，高位补风优于低位补风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挡烟垂壁越低越影响实际的使用空间；B错误，防烟分区不可跨越防火分区。C正确；D错误，当补风口与排烟口设置在同一空间内相邻的防烟分区时，补风口位置不限；当补风口与排烟口设置在同一防烟分区时，补风口应设在储烟仓下沿以下。</w:t>
      </w:r>
      <w:r>
        <w:rPr>
          <w:rFonts w:ascii="宋体" w:hAnsi="宋体" w:eastAsia="宋体" w:cs="宋体"/>
          <w:sz w:val="27"/>
          <w:szCs w:val="27"/>
        </w:rPr>
        <w:br w:type="textWrapping"/>
      </w:r>
      <w:r>
        <w:rPr>
          <w:rFonts w:ascii="宋体" w:hAnsi="宋体" w:eastAsia="宋体" w:cs="宋体"/>
          <w:sz w:val="27"/>
          <w:szCs w:val="27"/>
        </w:rPr>
        <w:t xml:space="preserve">实务教材第三篇第十章第三节。（2017年真题）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补风,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【答疑编号10774974,点击提问】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集中电源集中控制型消防应急照明和疏散指示系统不包括（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分配电装置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应急照明控制器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输入模块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疏散指示灯具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集中电源集中控制型系统由应急照明控制器、应急照明集中电源、应急照明分配电装置和消防应急灯具组成。</w:t>
      </w:r>
      <w:r>
        <w:rPr>
          <w:rFonts w:ascii="宋体" w:hAnsi="宋体" w:eastAsia="宋体" w:cs="宋体"/>
          <w:sz w:val="27"/>
          <w:szCs w:val="27"/>
        </w:rPr>
        <w:br w:type="textWrapping"/>
      </w:r>
      <w:r>
        <w:rPr>
          <w:rFonts w:ascii="宋体" w:hAnsi="宋体" w:eastAsia="宋体" w:cs="宋体"/>
          <w:sz w:val="27"/>
          <w:szCs w:val="27"/>
        </w:rPr>
        <w:t xml:space="preserve">实务教材第三篇第十一章第一节。（2017年真题）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消防应急照明和疏散指示系统的分类与组成,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城市消防远程监控系统不包括（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用户信息传输装置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报警传输网络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火警信息终端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火灾报警控制器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城市消防远程监控系统由用户信息传输装置、报警传输网络、监控中心以及火警信息终端等几部分组成。</w:t>
      </w:r>
      <w:r>
        <w:rPr>
          <w:rFonts w:ascii="宋体" w:hAnsi="宋体" w:eastAsia="宋体" w:cs="宋体"/>
          <w:sz w:val="27"/>
          <w:szCs w:val="27"/>
        </w:rPr>
        <w:br w:type="textWrapping"/>
      </w:r>
      <w:r>
        <w:rPr>
          <w:rFonts w:ascii="宋体" w:hAnsi="宋体" w:eastAsia="宋体" w:cs="宋体"/>
          <w:sz w:val="27"/>
          <w:szCs w:val="27"/>
        </w:rPr>
        <w:t xml:space="preserve">实务教材第三篇第十二章第一节。（2017年真题）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城市消防远程监控系统的组成与工作原理,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【答疑编号10775040,点击提问】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59. 关于灭火器配置计算修正系数的说法，错误的是（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同时设置室内消火栓系统，灭火系统和火灾自动报警系统时，修正系数为0.3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仅设室内消火栓系统时，修正系数为0.9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仅设有灭火系统时，修正系数为0.7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同时设置室内消火栓系统和灭火系统时，修正系数为0.5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A错误，0.3是可燃物露天堆场、甲、乙、丙类液体储罐区、可燃气体储罐区的修正系数。</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灭火器配置计算,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60. 灭火器组件不包括（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简体阀门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压力开关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压力表、保险销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虹吸管、密封阀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B错误，压力开关属于自动喷水灭火系统报警阀组的组件。</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灭火器的配件及构造,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下列场所灭火器配置方案中，错误的是（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商场女装库房配置水基型灭火器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碱金属（钾钠）库房配置水基型灭火器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食用油库房配置泡沫灭火器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液化石油气灌瓶间配置干粉灭火器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B错误，水基型灭火器不能扑灭金属火灾。</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灭火器的灭火机理与适用范围,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下列消防配电设计方案中，符合规范要求的是（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消防水泵电源由建筑一层低压分配电室出线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消防电梯配电线路采用树干式供电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消防配电线路设置过负载保护装置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排烟风机两路电源在排烟机房内自动切换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消防配电设计要求：</w:t>
      </w:r>
      <w:r>
        <w:rPr>
          <w:rFonts w:ascii="宋体" w:hAnsi="宋体" w:eastAsia="宋体" w:cs="宋体"/>
          <w:sz w:val="27"/>
          <w:szCs w:val="27"/>
        </w:rPr>
        <w:br w:type="textWrapping"/>
      </w:r>
      <w:r>
        <w:rPr>
          <w:rFonts w:ascii="宋体" w:hAnsi="宋体" w:eastAsia="宋体" w:cs="宋体"/>
          <w:sz w:val="27"/>
          <w:szCs w:val="27"/>
        </w:rPr>
        <w:t>（1）消防水泵、喷淋水泵、水幕泵和消防电梯要由变配电站或主配电室直接出线，采用放射式供电；防、排烟风机、防火卷帘和疏散照明可采用放射式或树干式供电；</w:t>
      </w:r>
      <w:r>
        <w:rPr>
          <w:rFonts w:ascii="宋体" w:hAnsi="宋体" w:eastAsia="宋体" w:cs="宋体"/>
          <w:sz w:val="27"/>
          <w:szCs w:val="27"/>
        </w:rPr>
        <w:br w:type="textWrapping"/>
      </w:r>
      <w:r>
        <w:rPr>
          <w:rFonts w:ascii="宋体" w:hAnsi="宋体" w:eastAsia="宋体" w:cs="宋体"/>
          <w:sz w:val="27"/>
          <w:szCs w:val="27"/>
        </w:rPr>
        <w:t>（2）消防水泵、防烟和排烟风机及消防电梯的两路低压电源应能在设备机房内自动切换，其他消防设备的电源应能在每个防火分区配电间内自动切换；消防控制室的两路低压电源应能在消防控制室内自动切换。</w:t>
      </w:r>
      <w:r>
        <w:rPr>
          <w:rFonts w:ascii="宋体" w:hAnsi="宋体" w:eastAsia="宋体" w:cs="宋体"/>
          <w:sz w:val="27"/>
          <w:szCs w:val="27"/>
        </w:rPr>
        <w:br w:type="textWrapping"/>
      </w:r>
      <w:r>
        <w:rPr>
          <w:rFonts w:ascii="宋体" w:hAnsi="宋体" w:eastAsia="宋体" w:cs="宋体"/>
          <w:sz w:val="27"/>
          <w:szCs w:val="27"/>
        </w:rPr>
        <w:t>A错误，水泵应由主配电室出线；B错误，消防电梯应采用放射式供电；C错误，消防配电线路不允许设置过载保护，或只报警不切断；D正确，符合上述第2条。</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消防电源供配电系统,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63. 消防用电应采用一级负荷的建筑是（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建筑高度为45m 的乙类厂房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建筑高度为55m 的丙类仓库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建筑高度为50m 的住宅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建筑高度为45m 的写字楼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下列场所的消防用电应按一级负荷供电：</w:t>
      </w:r>
      <w:r>
        <w:rPr>
          <w:rFonts w:ascii="宋体" w:hAnsi="宋体" w:eastAsia="宋体" w:cs="宋体"/>
          <w:sz w:val="27"/>
          <w:szCs w:val="27"/>
        </w:rPr>
        <w:br w:type="textWrapping"/>
      </w:r>
      <w:r>
        <w:rPr>
          <w:rFonts w:ascii="宋体" w:hAnsi="宋体" w:eastAsia="宋体" w:cs="宋体"/>
          <w:sz w:val="27"/>
          <w:szCs w:val="27"/>
        </w:rPr>
        <w:t>① 高度&gt;50m 的乙、丙类生产厂房和丙类物品库房；</w:t>
      </w:r>
      <w:r>
        <w:rPr>
          <w:rFonts w:ascii="宋体" w:hAnsi="宋体" w:eastAsia="宋体" w:cs="宋体"/>
          <w:sz w:val="27"/>
          <w:szCs w:val="27"/>
        </w:rPr>
        <w:br w:type="textWrapping"/>
      </w:r>
      <w:r>
        <w:rPr>
          <w:rFonts w:ascii="宋体" w:hAnsi="宋体" w:eastAsia="宋体" w:cs="宋体"/>
          <w:sz w:val="27"/>
          <w:szCs w:val="27"/>
        </w:rPr>
        <w:t>②一类高层民用建筑；</w:t>
      </w:r>
      <w:r>
        <w:rPr>
          <w:rFonts w:ascii="宋体" w:hAnsi="宋体" w:eastAsia="宋体" w:cs="宋体"/>
          <w:sz w:val="27"/>
          <w:szCs w:val="27"/>
        </w:rPr>
        <w:br w:type="textWrapping"/>
      </w:r>
      <w:r>
        <w:rPr>
          <w:rFonts w:ascii="宋体" w:hAnsi="宋体" w:eastAsia="宋体" w:cs="宋体"/>
          <w:sz w:val="27"/>
          <w:szCs w:val="27"/>
        </w:rPr>
        <w:t>③一级大型石油化工厂；</w:t>
      </w:r>
      <w:r>
        <w:rPr>
          <w:rFonts w:ascii="宋体" w:hAnsi="宋体" w:eastAsia="宋体" w:cs="宋体"/>
          <w:sz w:val="27"/>
          <w:szCs w:val="27"/>
        </w:rPr>
        <w:br w:type="textWrapping"/>
      </w:r>
      <w:r>
        <w:rPr>
          <w:rFonts w:ascii="宋体" w:hAnsi="宋体" w:eastAsia="宋体" w:cs="宋体"/>
          <w:sz w:val="27"/>
          <w:szCs w:val="27"/>
        </w:rPr>
        <w:t>④大型钢铁联合企业；</w:t>
      </w:r>
      <w:r>
        <w:rPr>
          <w:rFonts w:ascii="宋体" w:hAnsi="宋体" w:eastAsia="宋体" w:cs="宋体"/>
          <w:sz w:val="27"/>
          <w:szCs w:val="27"/>
        </w:rPr>
        <w:br w:type="textWrapping"/>
      </w:r>
      <w:r>
        <w:rPr>
          <w:rFonts w:ascii="宋体" w:hAnsi="宋体" w:eastAsia="宋体" w:cs="宋体"/>
          <w:sz w:val="27"/>
          <w:szCs w:val="27"/>
        </w:rPr>
        <w:t>⑤大型物资仓库。</w:t>
      </w:r>
      <w:r>
        <w:rPr>
          <w:rFonts w:ascii="宋体" w:hAnsi="宋体" w:eastAsia="宋体" w:cs="宋体"/>
          <w:sz w:val="27"/>
          <w:szCs w:val="27"/>
        </w:rPr>
        <w:br w:type="textWrapping"/>
      </w:r>
      <w:r>
        <w:rPr>
          <w:rFonts w:ascii="宋体" w:hAnsi="宋体" w:eastAsia="宋体" w:cs="宋体"/>
          <w:sz w:val="27"/>
          <w:szCs w:val="27"/>
        </w:rPr>
        <w:t xml:space="preserve">实务教材第三篇第十四章第一节。（2017年真题）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消防电源要求及负荷等级,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【答疑编号10775121,点击提问】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关于石油化工企业可燃气体放空管设置的说法错误的是（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连续排放的放空管口应高出20m范围内平台或建筑物顶3.5m以上并满足相关规定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间歇排放的放空管口应高出10m范围内平台或建筑物顶3.5m以上并满足相关规定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无法排入火炬或装置处理排放系统的可燃气体，可通过放空管向大气排放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放空管管口不宜朝向临近有人操作的设备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放空管一般应设在设备或容器的顶部，室内设备安设的放空管应引出室外，其管口要高于附近有人操作的最高设备2m以上。此外，连续排放的放空管，还应高出半径20m范围内的平台或建筑物顶3.5m以上；间歇排放的放空管口，应高出10m范围内的平台或建筑物顶3.5m以上。</w:t>
      </w:r>
      <w:r>
        <w:rPr>
          <w:rFonts w:ascii="宋体" w:hAnsi="宋体" w:eastAsia="宋体" w:cs="宋体"/>
          <w:sz w:val="27"/>
          <w:szCs w:val="27"/>
        </w:rPr>
        <w:br w:type="textWrapping"/>
      </w:r>
      <w:r>
        <w:rPr>
          <w:rFonts w:ascii="宋体" w:hAnsi="宋体" w:eastAsia="宋体" w:cs="宋体"/>
          <w:sz w:val="27"/>
          <w:szCs w:val="27"/>
        </w:rPr>
        <w:t>（2）为了防止火灾危险和有害人身健康的大气污染，事故放空大量可燃有毒气体及蒸气时，均须排放至火炬燃烧。排放可能携带腐蚀性液滴的可燃气体，应经过气液分离器分离后，接入通往火炬的管线，不得在装置附近未经燃烧直接放空。</w:t>
      </w:r>
      <w:r>
        <w:rPr>
          <w:rFonts w:ascii="宋体" w:hAnsi="宋体" w:eastAsia="宋体" w:cs="宋体"/>
          <w:sz w:val="27"/>
          <w:szCs w:val="27"/>
        </w:rPr>
        <w:br w:type="textWrapping"/>
      </w:r>
      <w:r>
        <w:rPr>
          <w:rFonts w:ascii="宋体" w:hAnsi="宋体" w:eastAsia="宋体" w:cs="宋体"/>
          <w:sz w:val="27"/>
          <w:szCs w:val="27"/>
        </w:rPr>
        <w:t>C错误，可燃气体未经燃烧不得直接放空排放。</w:t>
      </w:r>
      <w:r>
        <w:rPr>
          <w:rFonts w:ascii="宋体" w:hAnsi="宋体" w:eastAsia="宋体" w:cs="宋体"/>
          <w:sz w:val="27"/>
          <w:szCs w:val="27"/>
        </w:rPr>
        <w:br w:type="textWrapping"/>
      </w:r>
      <w:r>
        <w:rPr>
          <w:rFonts w:ascii="宋体" w:hAnsi="宋体" w:eastAsia="宋体" w:cs="宋体"/>
          <w:sz w:val="27"/>
          <w:szCs w:val="27"/>
        </w:rPr>
        <w:t xml:space="preserve">实务教材第四篇第二章第二节。（2017年真题）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石油化工场所泄压排放,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【答疑编号10775187,点击提问】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65. 关于地铁车站安全出口设置的说法，错误的是（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每个站厅公共区应设置不少于2个直通地面的安全出口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安全出口同方向设置时，两个安全出口通道口部之间净距不应小于5m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地下车站的设备与管理用房区域安全出口的数量不应少于2个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地下换乘车站的换乘通道不应作为安全出口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地铁安全出口设计要求：</w:t>
      </w:r>
      <w:r>
        <w:rPr>
          <w:rFonts w:ascii="宋体" w:hAnsi="宋体" w:eastAsia="宋体" w:cs="宋体"/>
          <w:sz w:val="27"/>
          <w:szCs w:val="27"/>
        </w:rPr>
        <w:br w:type="textWrapping"/>
      </w:r>
      <w:r>
        <w:rPr>
          <w:rFonts w:ascii="宋体" w:hAnsi="宋体" w:eastAsia="宋体" w:cs="宋体"/>
          <w:sz w:val="27"/>
          <w:szCs w:val="27"/>
        </w:rPr>
        <w:t>（1）车站每个站厅公共区安全出口的数量应经计算确定，且应设置不少于两个直通地面的安全出口；</w:t>
      </w:r>
      <w:r>
        <w:rPr>
          <w:rFonts w:ascii="宋体" w:hAnsi="宋体" w:eastAsia="宋体" w:cs="宋体"/>
          <w:sz w:val="27"/>
          <w:szCs w:val="27"/>
        </w:rPr>
        <w:br w:type="textWrapping"/>
      </w:r>
      <w:r>
        <w:rPr>
          <w:rFonts w:ascii="宋体" w:hAnsi="宋体" w:eastAsia="宋体" w:cs="宋体"/>
          <w:sz w:val="27"/>
          <w:szCs w:val="27"/>
        </w:rPr>
        <w:t>（2）地下单层侧式站台车站，每侧站台安全出口数量应经计算确定，且不应少于两个直通地面的安全出口；</w:t>
      </w:r>
      <w:r>
        <w:rPr>
          <w:rFonts w:ascii="宋体" w:hAnsi="宋体" w:eastAsia="宋体" w:cs="宋体"/>
          <w:sz w:val="27"/>
          <w:szCs w:val="27"/>
        </w:rPr>
        <w:br w:type="textWrapping"/>
      </w:r>
      <w:r>
        <w:rPr>
          <w:rFonts w:ascii="宋体" w:hAnsi="宋体" w:eastAsia="宋体" w:cs="宋体"/>
          <w:sz w:val="27"/>
          <w:szCs w:val="27"/>
        </w:rPr>
        <w:t>（3）地下车站的设备与管理用房区域安全出口的数量不应少于两个，其中有人值守的防火分区应有1个安全出口直通地面；</w:t>
      </w:r>
      <w:r>
        <w:rPr>
          <w:rFonts w:ascii="宋体" w:hAnsi="宋体" w:eastAsia="宋体" w:cs="宋体"/>
          <w:sz w:val="27"/>
          <w:szCs w:val="27"/>
        </w:rPr>
        <w:br w:type="textWrapping"/>
      </w:r>
      <w:r>
        <w:rPr>
          <w:rFonts w:ascii="宋体" w:hAnsi="宋体" w:eastAsia="宋体" w:cs="宋体"/>
          <w:sz w:val="27"/>
          <w:szCs w:val="27"/>
        </w:rPr>
        <w:t>（4）安全出口应分散设置，当同方向设置时，两个安全出口通道口部之间的净距不应小于10m；</w:t>
      </w:r>
      <w:r>
        <w:rPr>
          <w:rFonts w:ascii="宋体" w:hAnsi="宋体" w:eastAsia="宋体" w:cs="宋体"/>
          <w:sz w:val="27"/>
          <w:szCs w:val="27"/>
        </w:rPr>
        <w:br w:type="textWrapping"/>
      </w:r>
      <w:r>
        <w:rPr>
          <w:rFonts w:ascii="宋体" w:hAnsi="宋体" w:eastAsia="宋体" w:cs="宋体"/>
          <w:sz w:val="27"/>
          <w:szCs w:val="27"/>
        </w:rPr>
        <w:t>（5）竖井、爬楼、电梯、消防专用通道，以及设在两侧式站台之间的过轨地道、地下换乘车站的换乘通道不应作为安全出口。</w:t>
      </w:r>
      <w:r>
        <w:rPr>
          <w:rFonts w:ascii="宋体" w:hAnsi="宋体" w:eastAsia="宋体" w:cs="宋体"/>
          <w:sz w:val="27"/>
          <w:szCs w:val="27"/>
        </w:rPr>
        <w:br w:type="textWrapping"/>
      </w:r>
      <w:r>
        <w:rPr>
          <w:rFonts w:ascii="宋体" w:hAnsi="宋体" w:eastAsia="宋体" w:cs="宋体"/>
          <w:sz w:val="27"/>
          <w:szCs w:val="27"/>
        </w:rPr>
        <w:t xml:space="preserve">实务教材第四篇第三章第二节。（2017年真题）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地铁建筑防火设计要求,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关于地铁防排烟设计的说法，正确的是（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站台公共区每个防烟分区的建筑面积不宜超过2000m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地下车站的设备用房和管理用房的防烟分区可以跨越防火分区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站厅公共区每个防烟分区的建筑面积不宜超过3000m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地铁内设置的挡烟垂壁等设施的下垂高度不应小于450mm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地铁建筑防烟分区划分要求：</w:t>
      </w:r>
      <w:r>
        <w:rPr>
          <w:rFonts w:ascii="宋体" w:hAnsi="宋体" w:eastAsia="宋体" w:cs="宋体"/>
          <w:sz w:val="27"/>
          <w:szCs w:val="27"/>
        </w:rPr>
        <w:br w:type="textWrapping"/>
      </w:r>
      <w:r>
        <w:rPr>
          <w:rFonts w:ascii="宋体" w:hAnsi="宋体" w:eastAsia="宋体" w:cs="宋体"/>
          <w:sz w:val="27"/>
          <w:szCs w:val="27"/>
        </w:rPr>
        <w:t>（1）地下车站的公共区，以及设备与管理用房，应划分防烟分区，且防烟分区不得跨越防火分区；</w:t>
      </w:r>
      <w:r>
        <w:rPr>
          <w:rFonts w:ascii="宋体" w:hAnsi="宋体" w:eastAsia="宋体" w:cs="宋体"/>
          <w:sz w:val="27"/>
          <w:szCs w:val="27"/>
        </w:rPr>
        <w:br w:type="textWrapping"/>
      </w:r>
      <w:r>
        <w:rPr>
          <w:rFonts w:ascii="宋体" w:hAnsi="宋体" w:eastAsia="宋体" w:cs="宋体"/>
          <w:sz w:val="27"/>
          <w:szCs w:val="27"/>
        </w:rPr>
        <w:t>（2）站厅与站台的公共区每个防烟分区的建筑面积不宜超过2000m</w:t>
      </w:r>
      <w:r>
        <w:rPr>
          <w:rFonts w:ascii="宋体" w:hAnsi="宋体" w:eastAsia="宋体" w:cs="宋体"/>
          <w:sz w:val="27"/>
          <w:szCs w:val="27"/>
          <w:vertAlign w:val="superscript"/>
        </w:rPr>
        <w:t>2</w:t>
      </w:r>
      <w:r>
        <w:rPr>
          <w:rFonts w:ascii="宋体" w:hAnsi="宋体" w:eastAsia="宋体" w:cs="宋体"/>
          <w:sz w:val="27"/>
          <w:szCs w:val="27"/>
        </w:rPr>
        <w:t>，设备与管理用房每个防烟分区的建筑面积不宜超过750m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（3）防烟分区可采取挡烟垂壁等措施。挡烟垂壁等设施的下垂高度不应小于500mm。</w:t>
      </w:r>
      <w:r>
        <w:rPr>
          <w:rFonts w:ascii="宋体" w:hAnsi="宋体" w:eastAsia="宋体" w:cs="宋体"/>
          <w:sz w:val="27"/>
          <w:szCs w:val="27"/>
        </w:rPr>
        <w:br w:type="textWrapping"/>
      </w:r>
      <w:r>
        <w:rPr>
          <w:rFonts w:ascii="宋体" w:hAnsi="宋体" w:eastAsia="宋体" w:cs="宋体"/>
          <w:sz w:val="27"/>
          <w:szCs w:val="27"/>
        </w:rPr>
        <w:t>A正确，符合上述第2条；B错误，防烟分区不得跨越防火分区；C错误，防烟分区面积不应超过2000m</w:t>
      </w:r>
      <w:r>
        <w:rPr>
          <w:rFonts w:ascii="宋体" w:hAnsi="宋体" w:eastAsia="宋体" w:cs="宋体"/>
          <w:sz w:val="27"/>
          <w:szCs w:val="27"/>
          <w:vertAlign w:val="superscript"/>
        </w:rPr>
        <w:t>2</w:t>
      </w:r>
      <w:r>
        <w:rPr>
          <w:rFonts w:ascii="宋体" w:hAnsi="宋体" w:eastAsia="宋体" w:cs="宋体"/>
          <w:sz w:val="27"/>
          <w:szCs w:val="27"/>
        </w:rPr>
        <w:t>；D错误，挡烟垂壁不应小于500mm。</w:t>
      </w:r>
      <w:r>
        <w:rPr>
          <w:rFonts w:ascii="宋体" w:hAnsi="宋体" w:eastAsia="宋体" w:cs="宋体"/>
          <w:sz w:val="27"/>
          <w:szCs w:val="27"/>
        </w:rPr>
        <w:br w:type="textWrapping"/>
      </w:r>
      <w:r>
        <w:rPr>
          <w:rFonts w:ascii="宋体" w:hAnsi="宋体" w:eastAsia="宋体" w:cs="宋体"/>
          <w:sz w:val="27"/>
          <w:szCs w:val="27"/>
        </w:rPr>
        <w:t xml:space="preserve">实务教材第四篇第三章第二节。（2017年真题）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地铁建筑防火设计要求,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【答疑编号10775231,点击提问】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67. 判定某封闭段长度为1.5km的城市交通隧道的类别，正确的是（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允许通行危险化学品车的隧道，定为一类隧道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不允许同行危险化学品车的隧道，定为二类隧道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仅限通行非危险化学品车的隧道，无论单孔双孔，均定为三类隧道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单孔的隧道定为一类隧道，双孔的隧道定为二类隧道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允许通行危险化学品车的隧道，定为二类隧道。不允许同行危险化学品车的隧道，定为三类隧道。</w:t>
      </w:r>
      <w:r>
        <w:rPr>
          <w:rFonts w:ascii="宋体" w:hAnsi="宋体" w:eastAsia="宋体" w:cs="宋体"/>
          <w:sz w:val="27"/>
          <w:szCs w:val="27"/>
        </w:rPr>
        <w:br w:type="textWrapping"/>
      </w:r>
      <w:r>
        <w:rPr>
          <w:rFonts w:ascii="宋体" w:hAnsi="宋体" w:eastAsia="宋体" w:cs="宋体"/>
          <w:sz w:val="27"/>
          <w:szCs w:val="27"/>
        </w:rPr>
        <w:t xml:space="preserve">实务教材第四篇第四章第一节表4-4-2。（2017年真题）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隧道分类,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【答疑编号10775277,点击提问】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下列加油加气站组合中，允许联合建站的是（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LPG 加气站与加油站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CNG 加气母站与加油站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CNG 加气母站与LNG 加气站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LPG 加气站与CNG 加气站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加油站可以和任何加气站合建。</w:t>
      </w:r>
      <w:r>
        <w:rPr>
          <w:rFonts w:ascii="宋体" w:hAnsi="宋体" w:eastAsia="宋体" w:cs="宋体"/>
          <w:sz w:val="27"/>
          <w:szCs w:val="27"/>
        </w:rPr>
        <w:br w:type="textWrapping"/>
      </w:r>
      <w:r>
        <w:rPr>
          <w:rFonts w:ascii="宋体" w:hAnsi="宋体" w:eastAsia="宋体" w:cs="宋体"/>
          <w:sz w:val="27"/>
          <w:szCs w:val="27"/>
        </w:rPr>
        <w:t xml:space="preserve">实务教材第四篇第五章第一节。（2017年真题）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加油加气站的分类分级,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【答疑编号10775332,点击提问】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69. 某机组容量为350MW的燃煤发电厂的下列灭火系统设置中，不符合规范要求的是（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汽机房电缆夹层采用自动喷水灭火系统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封闭式运煤栈桥采用自动喷水灭火系统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电子设备间采用气体灭火系统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点火油罐区采用低倍数泡沫灭火系统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A错误，自动喷水灭火系统不能灭电气火灾。</w:t>
      </w:r>
      <w:r>
        <w:rPr>
          <w:rFonts w:ascii="宋体" w:hAnsi="宋体" w:eastAsia="宋体" w:cs="宋体"/>
          <w:sz w:val="27"/>
          <w:szCs w:val="27"/>
        </w:rPr>
        <w:br w:type="textWrapping"/>
      </w:r>
      <w:r>
        <w:rPr>
          <w:rFonts w:ascii="宋体" w:hAnsi="宋体" w:eastAsia="宋体" w:cs="宋体"/>
          <w:sz w:val="27"/>
          <w:szCs w:val="27"/>
        </w:rPr>
        <w:t xml:space="preserve">实务教材第四篇第六章第三节。（2017年真题）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火力发电厂的防火设计要求,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70. 根据《汽车库、修车库、停车场设计防火规范》GB50967，关于室外消火栓用水量的说法，正确的是（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Ⅱ类汽车库、修车库、停车场室外消火栓用水量不应小于15L/s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Ⅰ类汽车库、修车库、停车场室外消火栓用水量不应小于20L/s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Ⅲ类汽车库、修车库、停车场室外消火栓用水量不应小于10L/s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Ⅳ类汽车库、修车库、停车场室外消火栓用水量不应小于5L/s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除本规范另有规定外，汽车库、修车库、停车场应设置室外消火栓系统，其室外消防用水量应按消防用水量最大的一座计算，并应符合下列规定：</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（1）Ⅰ、Ⅱ类汽车库、修车库、停车场，不应小于20L/s；</w:t>
      </w:r>
      <w:r>
        <w:rPr>
          <w:rFonts w:ascii="宋体" w:hAnsi="宋体" w:eastAsia="宋体" w:cs="宋体"/>
          <w:sz w:val="27"/>
          <w:szCs w:val="27"/>
        </w:rPr>
        <w:br w:type="textWrapping"/>
      </w:r>
      <w:r>
        <w:rPr>
          <w:rFonts w:ascii="宋体" w:hAnsi="宋体" w:eastAsia="宋体" w:cs="宋体"/>
          <w:sz w:val="27"/>
          <w:szCs w:val="27"/>
        </w:rPr>
        <w:t>（2）Ⅲ类汽车库、修车库、停车场，不应小于15L/s；</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（3）Ⅳ类汽车库、修车库、停车场，不应小于10L/s。</w:t>
      </w:r>
      <w:r>
        <w:rPr>
          <w:rFonts w:ascii="宋体" w:hAnsi="宋体" w:eastAsia="宋体" w:cs="宋体"/>
          <w:sz w:val="27"/>
          <w:szCs w:val="27"/>
        </w:rPr>
        <w:br w:type="textWrapping"/>
      </w:r>
      <w:r>
        <w:rPr>
          <w:rFonts w:ascii="宋体" w:hAnsi="宋体" w:eastAsia="宋体" w:cs="宋体"/>
          <w:sz w:val="27"/>
          <w:szCs w:val="27"/>
        </w:rPr>
        <w:t>《汽车库、修车库、停车场设计防火规范》（GB50967-2014）7.1.5。（2017年真题）</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71. 下列场所中，不需要设置火灾自动报警系统的是（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高层建筑首层停车数为200辆的汽车库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采用汽车专用升降机做为汽车疏散出口的汽车库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停车数为350辆的单层汽车库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采用机械设备进行垂直或水平移动形式停放汽车的敞开汽车库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除敞开式汽车库外，I 类汽车库、修车库，Ⅱ类地下、半地下汽车库、修车库，Ⅱ类高层汽车库、修车库，机械式汽车库，以及采用汽车专用升降机作汽车疏散出口的汽车库应设置火灾自动报警系统。</w:t>
      </w:r>
      <w:r>
        <w:rPr>
          <w:rFonts w:ascii="宋体" w:hAnsi="宋体" w:eastAsia="宋体" w:cs="宋体"/>
          <w:sz w:val="27"/>
          <w:szCs w:val="27"/>
        </w:rPr>
        <w:br w:type="textWrapping"/>
      </w:r>
      <w:r>
        <w:rPr>
          <w:rFonts w:ascii="宋体" w:hAnsi="宋体" w:eastAsia="宋体" w:cs="宋体"/>
          <w:sz w:val="27"/>
          <w:szCs w:val="27"/>
        </w:rPr>
        <w:t>D正确，无论何种形式的敞开式汽车库，均不需要设置火灾自动报警系统。</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汽车库、修车库消防设施,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72. 关于汽车库防火设计的做法中，不符合规范要求的是（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社区幼儿园与地下车库之间采用耐火极限不低于2h的楼板完全分隔，安全出口和疏散楼梯分别独立设置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地下二层设置汽车库、设备用房、存放丙类物品的工具库和自行车库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地下一层汽车房附设一个修理车位，一个喷漆间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地下二层设置谷物运输车、大巴车和垃圾运输车间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（1）地下、半地下汽车库内不应设置修理车位、喷漆间、充电间、乙炔间和甲、乙类物品库房。汽车库和修车库内不应设置汽油罐、加油机、液化石油气或液化天然气储罐、加气机；</w:t>
      </w:r>
      <w:r>
        <w:rPr>
          <w:rFonts w:ascii="宋体" w:hAnsi="宋体" w:eastAsia="宋体" w:cs="宋体"/>
          <w:sz w:val="27"/>
          <w:szCs w:val="27"/>
        </w:rPr>
        <w:br w:type="textWrapping"/>
      </w:r>
      <w:r>
        <w:rPr>
          <w:rFonts w:ascii="宋体" w:hAnsi="宋体" w:eastAsia="宋体" w:cs="宋体"/>
          <w:sz w:val="27"/>
          <w:szCs w:val="27"/>
        </w:rPr>
        <w:t>（2）汽车库、修车库与其他建筑合建时，当贴邻建造时应采用防火墙隔开；设在建筑物内的汽车库（包括屋顶停车场）、修车库与其他部分，应采用防火墙和耐火极限不低于2.00h的不燃性楼板分隔。</w:t>
      </w:r>
      <w:r>
        <w:rPr>
          <w:rFonts w:ascii="宋体" w:hAnsi="宋体" w:eastAsia="宋体" w:cs="宋体"/>
          <w:sz w:val="27"/>
          <w:szCs w:val="27"/>
        </w:rPr>
        <w:br w:type="textWrapping"/>
      </w:r>
      <w:r>
        <w:rPr>
          <w:rFonts w:ascii="宋体" w:hAnsi="宋体" w:eastAsia="宋体" w:cs="宋体"/>
          <w:sz w:val="27"/>
          <w:szCs w:val="27"/>
        </w:rPr>
        <w:t xml:space="preserve">实务教材第四篇第八章第三节。（2017年真题）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汽车库、修车库平面布局要求,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【答疑编号10775456,点击提问】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73. 人防工程的采光窗井与相邻一类高层民用建筑主体出入口的最小防火间距是（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hint="eastAsia" w:ascii="微软雅黑" w:hAnsi="微软雅黑" w:eastAsia="微软雅黑" w:cs="微软雅黑"/>
          <w:sz w:val="21"/>
          <w:szCs w:val="21"/>
        </w:rPr>
        <w:t>人防工程的采光窗井与相邻地面建筑物的最小防火间距,应符合表3.2.2的规定。查表可知，最小防火间距为13m。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sz w:val="27"/>
          <w:szCs w:val="27"/>
        </w:rPr>
      </w:pPr>
      <w:r>
        <w:rPr>
          <w:rFonts w:hint="eastAsia" w:ascii="微软雅黑" w:hAnsi="微软雅黑" w:eastAsia="微软雅黑" w:cs="微软雅黑"/>
          <w:sz w:val="21"/>
          <w:szCs w:val="21"/>
        </w:rPr>
        <w:t>表3.2.2采光窗井与相邻地面建筑物的最小防火间距（m）</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sz w:val="27"/>
          <w:szCs w:val="27"/>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INCLUDEPICTURE \d "http://gf.1190119.com/Web/uploads/allimg/150526/9-150526140644421.jpg" \* MERGEFORMATINET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drawing>
          <wp:inline distT="0" distB="0" distL="114300" distR="114300">
            <wp:extent cx="4248150" cy="1514475"/>
            <wp:effectExtent l="0" t="0" r="0"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4248150" cy="1514475"/>
                    </a:xfrm>
                    <a:prstGeom prst="rect">
                      <a:avLst/>
                    </a:prstGeom>
                    <a:noFill/>
                    <a:ln w="9525">
                      <a:noFill/>
                    </a:ln>
                  </pic:spPr>
                </pic:pic>
              </a:graphicData>
            </a:graphic>
          </wp:inline>
        </w:drawing>
      </w:r>
      <w:r>
        <w:rPr>
          <w:rFonts w:hint="eastAsia" w:ascii="微软雅黑" w:hAnsi="微软雅黑" w:eastAsia="微软雅黑" w:cs="微软雅黑"/>
          <w:sz w:val="21"/>
          <w:szCs w:val="21"/>
        </w:rPr>
        <w:fldChar w:fldCharType="end"/>
      </w:r>
    </w:p>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rPr>
        <w:br w:type="textWrapping"/>
      </w:r>
      <w:r>
        <w:rPr>
          <w:rFonts w:ascii="宋体" w:hAnsi="宋体" w:eastAsia="宋体" w:cs="宋体"/>
          <w:sz w:val="27"/>
          <w:szCs w:val="27"/>
        </w:rPr>
        <w:t xml:space="preserve">《人民防空工程设计防火规范》（GB 50098-2009）3.2.2。（2017年真题）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人防工程平面布局、防火分隔措施,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【答疑编号10775576,点击提问】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74. 将计算空间划分为众多相互关联的体积元，通过求解质量、能量和动量方程，获得空间热参数在设定时间步长内变化情况的预测，以描述火灾发展过程的模型属于（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经验模型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区域模型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不确定模型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场模型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将计算空间划分为众多相互关联的体积元，通过求解质量、能量和动量方程，获得空间热参数在设定时间步长内变化情况的预测，以描述火灾发展过程的模型属于区域模型。</w:t>
      </w:r>
      <w:r>
        <w:rPr>
          <w:rFonts w:ascii="宋体" w:hAnsi="宋体" w:eastAsia="宋体" w:cs="宋体"/>
          <w:sz w:val="27"/>
          <w:szCs w:val="27"/>
        </w:rPr>
        <w:br w:type="textWrapping"/>
      </w:r>
      <w:r>
        <w:rPr>
          <w:rFonts w:ascii="宋体" w:hAnsi="宋体" w:eastAsia="宋体" w:cs="宋体"/>
          <w:sz w:val="27"/>
          <w:szCs w:val="27"/>
        </w:rPr>
        <w:t xml:space="preserve">实务教材第五篇第四章第三节。（2017年真题）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烟气流动的计算方法及模型选用原则,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75. 采用燃烧性能为A级，耐火极限≥1h的秸秆纤维板材组装的预测环保型板房，可广泛用于施工工地和灾区过道设置，在静风状态下，对板房进行实体火灾试验，测得距着火板房外墙各测点的最大热辐射如下表所示，据此可判定，该板房安全经济的防火间距是（　）。</w:t>
      </w:r>
    </w:p>
    <w:tbl>
      <w:tblPr>
        <w:tblStyle w:val="5"/>
        <w:tblW w:w="8394" w:type="dxa"/>
        <w:tblCellSpacing w:w="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55"/>
        <w:gridCol w:w="2274"/>
        <w:gridCol w:w="2418"/>
        <w:gridCol w:w="304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63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测点</w:t>
            </w:r>
          </w:p>
        </w:tc>
        <w:tc>
          <w:tcPr>
            <w:tcW w:w="22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距板房正面的距离（m）</w:t>
            </w:r>
          </w:p>
        </w:tc>
        <w:tc>
          <w:tcPr>
            <w:tcW w:w="2404" w:type="dxa"/>
            <w:shd w:val="clear" w:color="auto" w:fill="auto"/>
            <w:noWrap/>
            <w:vAlign w:val="center"/>
          </w:tcPr>
          <w:p>
            <w:pPr>
              <w:keepNext w:val="0"/>
              <w:keepLines w:val="0"/>
              <w:widowControl/>
              <w:suppressLineNumbers w:val="0"/>
              <w:jc w:val="left"/>
            </w:pPr>
            <w:r>
              <w:rPr>
                <w:rFonts w:ascii="宋体" w:hAnsi="宋体" w:eastAsia="宋体" w:cs="宋体"/>
                <w:sz w:val="24"/>
                <w:szCs w:val="24"/>
              </w:rPr>
              <w:t>最大热辐射温度（kw/m</w:t>
            </w:r>
            <w:r>
              <w:rPr>
                <w:rFonts w:ascii="宋体" w:hAnsi="宋体" w:eastAsia="宋体" w:cs="宋体"/>
                <w:sz w:val="24"/>
                <w:szCs w:val="24"/>
                <w:vertAlign w:val="superscript"/>
              </w:rPr>
              <w:t>2</w:t>
            </w:r>
            <w:r>
              <w:rPr>
                <w:rFonts w:ascii="宋体" w:hAnsi="宋体" w:eastAsia="宋体" w:cs="宋体"/>
                <w:sz w:val="24"/>
                <w:szCs w:val="24"/>
              </w:rPr>
              <w:t>） </w:t>
            </w:r>
          </w:p>
        </w:tc>
        <w:tc>
          <w:tcPr>
            <w:tcW w:w="3026" w:type="dxa"/>
            <w:shd w:val="clear" w:color="auto" w:fill="auto"/>
            <w:noWrap/>
            <w:vAlign w:val="center"/>
          </w:tcPr>
          <w:p>
            <w:pPr>
              <w:keepNext w:val="0"/>
              <w:keepLines w:val="0"/>
              <w:widowControl/>
              <w:suppressLineNumbers w:val="0"/>
              <w:jc w:val="left"/>
            </w:pPr>
            <w:r>
              <w:rPr>
                <w:rFonts w:ascii="宋体" w:hAnsi="宋体" w:eastAsia="宋体" w:cs="宋体"/>
                <w:sz w:val="24"/>
                <w:szCs w:val="24"/>
              </w:rPr>
              <w:t> 达到最大热辐射强度的时间（s）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63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w:t>
            </w:r>
          </w:p>
        </w:tc>
        <w:tc>
          <w:tcPr>
            <w:tcW w:w="22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1.0</w:t>
            </w:r>
          </w:p>
        </w:tc>
        <w:tc>
          <w:tcPr>
            <w:tcW w:w="240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24.425</w:t>
            </w:r>
          </w:p>
        </w:tc>
        <w:tc>
          <w:tcPr>
            <w:tcW w:w="3026"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222</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63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w:t>
            </w:r>
          </w:p>
        </w:tc>
        <w:tc>
          <w:tcPr>
            <w:tcW w:w="22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2.0</w:t>
            </w:r>
          </w:p>
        </w:tc>
        <w:tc>
          <w:tcPr>
            <w:tcW w:w="240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12.721</w:t>
            </w:r>
          </w:p>
        </w:tc>
        <w:tc>
          <w:tcPr>
            <w:tcW w:w="3026"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213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63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3</w:t>
            </w:r>
          </w:p>
        </w:tc>
        <w:tc>
          <w:tcPr>
            <w:tcW w:w="22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3.0</w:t>
            </w:r>
          </w:p>
        </w:tc>
        <w:tc>
          <w:tcPr>
            <w:tcW w:w="240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6.640</w:t>
            </w:r>
          </w:p>
        </w:tc>
        <w:tc>
          <w:tcPr>
            <w:tcW w:w="3026"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213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7" w:type="dxa"/>
        </w:trPr>
        <w:tc>
          <w:tcPr>
            <w:tcW w:w="63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4</w:t>
            </w:r>
          </w:p>
        </w:tc>
        <w:tc>
          <w:tcPr>
            <w:tcW w:w="2260" w:type="dxa"/>
            <w:shd w:val="clear" w:color="auto" w:fill="auto"/>
            <w:noWrap/>
            <w:vAlign w:val="center"/>
          </w:tcPr>
          <w:p>
            <w:pPr>
              <w:keepNext w:val="0"/>
              <w:keepLines w:val="0"/>
              <w:widowControl/>
              <w:suppressLineNumbers w:val="0"/>
              <w:jc w:val="left"/>
            </w:pPr>
            <w:r>
              <w:rPr>
                <w:rFonts w:ascii="宋体" w:hAnsi="宋体" w:eastAsia="宋体" w:cs="宋体"/>
                <w:sz w:val="24"/>
                <w:szCs w:val="24"/>
              </w:rPr>
              <w:t> 4.0</w:t>
            </w:r>
          </w:p>
        </w:tc>
        <w:tc>
          <w:tcPr>
            <w:tcW w:w="2404"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2.529</w:t>
            </w:r>
          </w:p>
        </w:tc>
        <w:tc>
          <w:tcPr>
            <w:tcW w:w="3026" w:type="dxa"/>
            <w:shd w:val="clear" w:color="auto" w:fill="auto"/>
            <w:noWrap/>
            <w:vAlign w:val="center"/>
          </w:tcPr>
          <w:p>
            <w:pPr>
              <w:keepNext w:val="0"/>
              <w:keepLines w:val="0"/>
              <w:widowControl/>
              <w:suppressLineNumbers w:val="0"/>
              <w:jc w:val="left"/>
            </w:pPr>
            <w:r>
              <w:rPr>
                <w:rFonts w:ascii="宋体" w:hAnsi="宋体" w:eastAsia="宋体" w:cs="宋体"/>
                <w:sz w:val="24"/>
                <w:szCs w:val="24"/>
              </w:rPr>
              <w:t> 214</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4.0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防止火灾蔓延扩大判定准则，为了安全起见，被引燃物临界辐射强度取10KW/m</w:t>
      </w:r>
      <w:r>
        <w:rPr>
          <w:rFonts w:ascii="宋体" w:hAnsi="宋体" w:eastAsia="宋体" w:cs="宋体"/>
          <w:sz w:val="27"/>
          <w:szCs w:val="27"/>
          <w:vertAlign w:val="superscript"/>
        </w:rPr>
        <w:t>2</w:t>
      </w:r>
      <w:r>
        <w:rPr>
          <w:rFonts w:ascii="宋体" w:hAnsi="宋体" w:eastAsia="宋体" w:cs="宋体"/>
          <w:sz w:val="27"/>
          <w:szCs w:val="27"/>
        </w:rPr>
        <w:t>。根据澳大利亚规范协会出版的《防火安全工程指南》提供的资料，在火灾通过热辐射蔓延的设计中，当被引燃物是很薄很轻的窗帘、松散地堆放的报纸等非常容易被点燃的物品时，其临界辐射强度可取为10KW/m</w:t>
      </w:r>
      <w:r>
        <w:rPr>
          <w:rFonts w:ascii="宋体" w:hAnsi="宋体" w:eastAsia="宋体" w:cs="宋体"/>
          <w:sz w:val="27"/>
          <w:szCs w:val="27"/>
          <w:vertAlign w:val="superscript"/>
        </w:rPr>
        <w:t>2</w:t>
      </w:r>
      <w:r>
        <w:rPr>
          <w:rFonts w:ascii="宋体" w:hAnsi="宋体" w:eastAsia="宋体" w:cs="宋体"/>
          <w:sz w:val="27"/>
          <w:szCs w:val="27"/>
        </w:rPr>
        <w:t>；当被引燃物是带软垫的家具等一般物品时，其临界可取20KW/m</w:t>
      </w:r>
      <w:r>
        <w:rPr>
          <w:rFonts w:ascii="宋体" w:hAnsi="宋体" w:eastAsia="宋体" w:cs="宋体"/>
          <w:sz w:val="27"/>
          <w:szCs w:val="27"/>
          <w:vertAlign w:val="superscript"/>
        </w:rPr>
        <w:t>2</w:t>
      </w:r>
      <w:r>
        <w:rPr>
          <w:rFonts w:ascii="宋体" w:hAnsi="宋体" w:eastAsia="宋体" w:cs="宋体"/>
          <w:sz w:val="27"/>
          <w:szCs w:val="27"/>
        </w:rPr>
        <w:t>，对于厚度为5cm 或更厚的木板等很难被引燃的物品，其临界辐射强度可取40KW/m</w:t>
      </w:r>
      <w:r>
        <w:rPr>
          <w:rFonts w:ascii="宋体" w:hAnsi="宋体" w:eastAsia="宋体" w:cs="宋体"/>
          <w:sz w:val="27"/>
          <w:szCs w:val="27"/>
          <w:vertAlign w:val="superscript"/>
        </w:rPr>
        <w:t>2</w:t>
      </w:r>
      <w:r>
        <w:rPr>
          <w:rFonts w:ascii="宋体" w:hAnsi="宋体" w:eastAsia="宋体" w:cs="宋体"/>
          <w:sz w:val="27"/>
          <w:szCs w:val="27"/>
        </w:rPr>
        <w:t>，如果不能确定可燃物的性质，为了安全起见，其临界辐射强度可取10KW/m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综合教材第四篇第三章第六节。（2017年真题）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火灾增长分析、热释放速率,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76. 采用t</w:t>
      </w:r>
      <w:r>
        <w:rPr>
          <w:rFonts w:ascii="宋体" w:hAnsi="宋体" w:eastAsia="宋体" w:cs="宋体"/>
          <w:sz w:val="27"/>
          <w:szCs w:val="27"/>
          <w:vertAlign w:val="superscript"/>
        </w:rPr>
        <w:t>2</w:t>
      </w:r>
      <w:r>
        <w:rPr>
          <w:rFonts w:ascii="宋体" w:hAnsi="宋体" w:eastAsia="宋体" w:cs="宋体"/>
          <w:sz w:val="27"/>
          <w:szCs w:val="27"/>
        </w:rPr>
        <w:t>火模型描述火灾发展过程时，装满书籍的厚布邮袋火灾是（　）t</w:t>
      </w:r>
      <w:r>
        <w:rPr>
          <w:rFonts w:ascii="宋体" w:hAnsi="宋体" w:eastAsia="宋体" w:cs="宋体"/>
          <w:sz w:val="27"/>
          <w:szCs w:val="27"/>
          <w:vertAlign w:val="superscript"/>
        </w:rPr>
        <w:t>2</w:t>
      </w:r>
      <w:r>
        <w:rPr>
          <w:rFonts w:ascii="宋体" w:hAnsi="宋体" w:eastAsia="宋体" w:cs="宋体"/>
          <w:sz w:val="27"/>
          <w:szCs w:val="27"/>
        </w:rPr>
        <w:t xml:space="preserve">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超快速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慢速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快速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塑料泡沫、堆积的木板、装满邮件的邮袋属于快速火焰蔓延等级。</w:t>
      </w:r>
      <w:r>
        <w:rPr>
          <w:rFonts w:ascii="宋体" w:hAnsi="宋体" w:eastAsia="宋体" w:cs="宋体"/>
          <w:sz w:val="27"/>
          <w:szCs w:val="27"/>
        </w:rPr>
        <w:br w:type="textWrapping"/>
      </w:r>
      <w:r>
        <w:rPr>
          <w:rFonts w:ascii="宋体" w:hAnsi="宋体" w:eastAsia="宋体" w:cs="宋体"/>
          <w:sz w:val="27"/>
          <w:szCs w:val="27"/>
        </w:rPr>
        <w:t xml:space="preserve">实务教材第五篇第四章第二节表5-4-1。（2017年真题）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火灾增长分析、热释放速率,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按下图估算，200人按疏散指示有序通过一个净宽度为2m且直接对外的疏散出口疏散至室外，其最快疏散时间约为（　）s。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60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80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比流量反应了单位宽度的通行能力。也就是比流量越大疏散时间越短。由图显示，对于出口来讲比流量最大时为1.3 人/s·m，经计算最短时间为76s，约等于80s。</w:t>
      </w:r>
      <w:r>
        <w:rPr>
          <w:rFonts w:ascii="宋体" w:hAnsi="宋体" w:eastAsia="宋体" w:cs="宋体"/>
          <w:sz w:val="27"/>
          <w:szCs w:val="27"/>
        </w:rPr>
        <w:br w:type="textWrapping"/>
      </w:r>
      <w:r>
        <w:rPr>
          <w:rFonts w:ascii="宋体" w:hAnsi="宋体" w:eastAsia="宋体" w:cs="宋体"/>
          <w:sz w:val="27"/>
          <w:szCs w:val="27"/>
        </w:rPr>
        <w:t xml:space="preserve">实务教材第五篇第四章第四节。（2017年真题）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人员疏散分析模型与安全性评估,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78. 影响公共建筑疏散设计指标的主要因素是（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人员密度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人员对环境的熟悉度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人员心理承受能力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人员身体状况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安全疏散基本参数有人员密度、疏散宽度指标、疏散距离指标。</w:t>
      </w:r>
      <w:r>
        <w:rPr>
          <w:rFonts w:ascii="宋体" w:hAnsi="宋体" w:eastAsia="宋体" w:cs="宋体"/>
          <w:sz w:val="27"/>
          <w:szCs w:val="27"/>
        </w:rPr>
        <w:br w:type="textWrapping"/>
      </w:r>
      <w:r>
        <w:rPr>
          <w:rFonts w:ascii="宋体" w:hAnsi="宋体" w:eastAsia="宋体" w:cs="宋体"/>
          <w:sz w:val="27"/>
          <w:szCs w:val="27"/>
        </w:rPr>
        <w:t xml:space="preserve">实务教材第五篇第四章第四节。（2017年真题）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人员疏散时间计算方法与分析参数,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【答疑编号10775819,点击提问】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净高6m以下的室内空间，顶棚射流的厚度为室内净高的5%~12%，而在顶棚射流内最大温度和速度出现在顶棚以下室内净高的（　）处。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5%-10%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净高6m以下的室内空间,顶棚射流的厚度为室内净高的5%~12%，而在顶棚射流内最大温度和速度出现在顶棚以下室内净高的1%处。</w:t>
      </w:r>
      <w:r>
        <w:rPr>
          <w:rFonts w:ascii="宋体" w:hAnsi="宋体" w:eastAsia="宋体" w:cs="宋体"/>
          <w:sz w:val="27"/>
          <w:szCs w:val="27"/>
        </w:rPr>
        <w:br w:type="textWrapping"/>
      </w:r>
      <w:r>
        <w:rPr>
          <w:rFonts w:ascii="宋体" w:hAnsi="宋体" w:eastAsia="宋体" w:cs="宋体"/>
          <w:sz w:val="27"/>
          <w:szCs w:val="27"/>
        </w:rPr>
        <w:t xml:space="preserve">实务教材第五篇第四章第三节。（2017年真题）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烟气流动分析,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80. 某地上4层乙类厂房，其有爆炸危险的生产部位宜设置在第（ ）层靠外墙泄压设施附近。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有爆炸危险的甲乙类生产部位，宜设置在单层厂房靠外墙的泄压设施或多层厂房顶层靠外墙的泄压设施附近。实务教材第二篇第八章第二节。（2017年真题）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爆炸危险性厂房、库房的布置,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【答疑编号10848221,点击提问】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按《建筑设计防火规范》(GB 50016-2014)，储存物品的火灾危险性分为五类，下列储存物品中，火灾危险性类别属于甲类的有（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樟脑油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石脑油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汽油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润滑油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煤油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A错误，樟脑油火灾危险性属于乙类；B、C正确，石脑油、汽油火灾危险性属于甲类；D错误，润滑油火灾危险性属于丙类；E错误，煤油火灾危险性属于乙类。</w:t>
      </w:r>
      <w:r>
        <w:rPr>
          <w:rFonts w:ascii="宋体" w:hAnsi="宋体" w:eastAsia="宋体" w:cs="宋体"/>
          <w:sz w:val="27"/>
          <w:szCs w:val="27"/>
        </w:rPr>
        <w:br w:type="textWrapping"/>
      </w:r>
      <w:r>
        <w:rPr>
          <w:rFonts w:ascii="宋体" w:hAnsi="宋体" w:eastAsia="宋体" w:cs="宋体"/>
          <w:sz w:val="27"/>
          <w:szCs w:val="27"/>
        </w:rPr>
        <w:t xml:space="preserve">实务教材第二篇第二章第一节表2-2-1，参见教材P50。（2017年真题）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生产火灾危险性分类,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下列物品中，储存与生产火灾危险性类别不同的有（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铝粉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竹藤家具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漆布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桐油织布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谷物面粉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A生产、储存时均属于乙类；B生产、储存时均为丙类；C、D生产时属于丙类，储存时属于乙类；E生产时属于乙类，储存时属于丙类。</w:t>
      </w:r>
      <w:r>
        <w:rPr>
          <w:rFonts w:ascii="宋体" w:hAnsi="宋体" w:eastAsia="宋体" w:cs="宋体"/>
          <w:sz w:val="27"/>
          <w:szCs w:val="27"/>
        </w:rPr>
        <w:br w:type="textWrapping"/>
      </w:r>
      <w:r>
        <w:rPr>
          <w:rFonts w:ascii="宋体" w:hAnsi="宋体" w:eastAsia="宋体" w:cs="宋体"/>
          <w:sz w:val="27"/>
          <w:szCs w:val="27"/>
        </w:rPr>
        <w:t xml:space="preserve">实务教材第二篇第二章第一节表2-2-1、第二节表2-2-3，参见教材P50、56。（2017年真题）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生产火灾危险性分类,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【答疑编号10773388,点击提问】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基于热辐射影响，在确定建筑防火间距时应考虑的主要因素有（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相邻建筑的生产和使用性质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相邻建筑外墙燃烧性能和耐火极限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相邻建筑外墙开口大小及相对位置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建筑高差小于15m的相邻较低建筑的建筑层高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建筑高差大于15m的较高建筑的屋顶天窗开口大小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影响防火间距的因素很多，火灾时建筑物可能产生的热辐射强度是确定防火间距应考虑的主要因素。热辐射强度与消防扑救力量、火灾延续时间、可燃物的性</w:t>
      </w:r>
      <w:r>
        <w:rPr>
          <w:rFonts w:ascii="宋体" w:hAnsi="宋体" w:eastAsia="宋体" w:cs="宋体"/>
          <w:sz w:val="27"/>
          <w:szCs w:val="27"/>
        </w:rPr>
        <w:br w:type="textWrapping"/>
      </w:r>
      <w:r>
        <w:rPr>
          <w:rFonts w:ascii="宋体" w:hAnsi="宋体" w:eastAsia="宋体" w:cs="宋体"/>
          <w:sz w:val="27"/>
          <w:szCs w:val="27"/>
        </w:rPr>
        <w:t>质和数量、相对外墙开口面积的大小、建筑物的长度和高度以及气象条件等有关。</w:t>
      </w:r>
      <w:r>
        <w:rPr>
          <w:rFonts w:ascii="宋体" w:hAnsi="宋体" w:eastAsia="宋体" w:cs="宋体"/>
          <w:sz w:val="27"/>
          <w:szCs w:val="27"/>
        </w:rPr>
        <w:br w:type="textWrapping"/>
      </w:r>
      <w:r>
        <w:rPr>
          <w:rFonts w:ascii="宋体" w:hAnsi="宋体" w:eastAsia="宋体" w:cs="宋体"/>
          <w:sz w:val="27"/>
          <w:szCs w:val="27"/>
        </w:rPr>
        <w:t xml:space="preserve">实务教材第二篇第四章第二节，参见教材P70~71。（2017年真题）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防火间距的确定原则,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下列设置在商业综合体建筑地下一层的场所中，疏散门应直通室外或安全出口的有（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锅炉房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柴油发电机房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油浸变压器室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消防控制室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（1）锅炉房、变压器室的门均应直通室外或直通安全出口；外墙开口部位的上方应设置宽度不小于1m的不燃烧体防火挑檐或高度不小于1.2m的窗槛墙；</w:t>
      </w:r>
      <w:r>
        <w:rPr>
          <w:rFonts w:ascii="宋体" w:hAnsi="宋体" w:eastAsia="宋体" w:cs="宋体"/>
          <w:sz w:val="27"/>
          <w:szCs w:val="27"/>
        </w:rPr>
        <w:br w:type="textWrapping"/>
      </w:r>
      <w:r>
        <w:rPr>
          <w:rFonts w:ascii="宋体" w:hAnsi="宋体" w:eastAsia="宋体" w:cs="宋体"/>
          <w:sz w:val="27"/>
          <w:szCs w:val="27"/>
        </w:rPr>
        <w:t>（2）附设在建筑物内的消防控制室，宜设置在建筑物内首层的靠外墙部位，亦可设置在建筑物的地下一层，应采用耐火极限不低于2.00h的隔墙和1.50h的楼板与其他部位隔开，并应设置直通室外的安全出口；</w:t>
      </w:r>
      <w:r>
        <w:rPr>
          <w:rFonts w:ascii="宋体" w:hAnsi="宋体" w:eastAsia="宋体" w:cs="宋体"/>
          <w:sz w:val="27"/>
          <w:szCs w:val="27"/>
        </w:rPr>
        <w:br w:type="textWrapping"/>
      </w:r>
      <w:r>
        <w:rPr>
          <w:rFonts w:ascii="宋体" w:hAnsi="宋体" w:eastAsia="宋体" w:cs="宋体"/>
          <w:sz w:val="27"/>
          <w:szCs w:val="27"/>
        </w:rPr>
        <w:t>（3）附设在建筑内的消防水泵房，不应设置在地下三层及以下，或地下室内地面与室外出入口地坪高差大于10m的地下楼层中；疏散门应直通室外或安全出口。</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实务教材第二篇第四章第三节，参见教材P78。（2017年真题）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建筑设备用房布置要求,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关于锅炉房防火防爆设计的做法，正确的有（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燃气锅炉房选用防爆型事故排风机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锅炉房设置在地下一层靠外墙部位，上一层为西餐厅，下一层为汽车库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设点型感温火灾探测器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总储存量为3m</w:t>
      </w:r>
      <w:r>
        <w:rPr>
          <w:sz w:val="27"/>
          <w:szCs w:val="27"/>
          <w:vertAlign w:val="superscript"/>
        </w:rPr>
        <w:t>3</w:t>
      </w:r>
      <w:r>
        <w:rPr>
          <w:sz w:val="27"/>
          <w:szCs w:val="27"/>
        </w:rPr>
        <w:t xml:space="preserve">的储油间与锅炉房之间用3h的防火墙和甲级防火门分隔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电力线路采用绝缘线明敷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（1）燃油或燃气锅炉、油浸电力变压器、充有可燃油的高压电容器和多油开关等用房受条件限制必须布置在民用建筑内时，不应布置在人员密集场所的上一层、下一层或贴邻；</w:t>
      </w:r>
      <w:r>
        <w:rPr>
          <w:rFonts w:ascii="宋体" w:hAnsi="宋体" w:eastAsia="宋体" w:cs="宋体"/>
          <w:sz w:val="27"/>
          <w:szCs w:val="27"/>
        </w:rPr>
        <w:br w:type="textWrapping"/>
      </w:r>
      <w:r>
        <w:rPr>
          <w:rFonts w:ascii="宋体" w:hAnsi="宋体" w:eastAsia="宋体" w:cs="宋体"/>
          <w:sz w:val="27"/>
          <w:szCs w:val="27"/>
        </w:rPr>
        <w:t>（2）锅炉房电力线路不宜采用裸线或绝缘线明敷，应采用金属管或电缆布线；</w:t>
      </w:r>
      <w:r>
        <w:rPr>
          <w:rFonts w:ascii="宋体" w:hAnsi="宋体" w:eastAsia="宋体" w:cs="宋体"/>
          <w:sz w:val="27"/>
          <w:szCs w:val="27"/>
        </w:rPr>
        <w:br w:type="textWrapping"/>
      </w:r>
      <w:r>
        <w:rPr>
          <w:rFonts w:ascii="宋体" w:hAnsi="宋体" w:eastAsia="宋体" w:cs="宋体"/>
          <w:sz w:val="27"/>
          <w:szCs w:val="27"/>
        </w:rPr>
        <w:t>（3）当锅炉房内设置储油间时，其总储存量不应大于1m</w:t>
      </w:r>
      <w:r>
        <w:rPr>
          <w:rFonts w:ascii="宋体" w:hAnsi="宋体" w:eastAsia="宋体" w:cs="宋体"/>
          <w:sz w:val="27"/>
          <w:szCs w:val="27"/>
          <w:vertAlign w:val="superscript"/>
        </w:rPr>
        <w:t>3</w:t>
      </w:r>
      <w:r>
        <w:rPr>
          <w:rFonts w:ascii="宋体" w:hAnsi="宋体" w:eastAsia="宋体" w:cs="宋体"/>
          <w:sz w:val="27"/>
          <w:szCs w:val="27"/>
        </w:rPr>
        <w:t>，且储油间应采用防火墙与锅炉间隔开，当必须在防火墙上开门时，应设置甲级防火门；</w:t>
      </w:r>
      <w:r>
        <w:rPr>
          <w:rFonts w:ascii="宋体" w:hAnsi="宋体" w:eastAsia="宋体" w:cs="宋体"/>
          <w:sz w:val="27"/>
          <w:szCs w:val="27"/>
        </w:rPr>
        <w:br w:type="textWrapping"/>
      </w:r>
      <w:r>
        <w:rPr>
          <w:rFonts w:ascii="宋体" w:hAnsi="宋体" w:eastAsia="宋体" w:cs="宋体"/>
          <w:sz w:val="27"/>
          <w:szCs w:val="27"/>
        </w:rPr>
        <w:t>（4）应设置火灾报警装置。</w:t>
      </w:r>
      <w:r>
        <w:rPr>
          <w:rFonts w:ascii="宋体" w:hAnsi="宋体" w:eastAsia="宋体" w:cs="宋体"/>
          <w:sz w:val="27"/>
          <w:szCs w:val="27"/>
        </w:rPr>
        <w:br w:type="textWrapping"/>
      </w:r>
      <w:r>
        <w:rPr>
          <w:rFonts w:ascii="宋体" w:hAnsi="宋体" w:eastAsia="宋体" w:cs="宋体"/>
          <w:sz w:val="27"/>
          <w:szCs w:val="27"/>
        </w:rPr>
        <w:t>A正确；B错误，不应贴临西餐厅布置；C正确；D错误，储油量不应大于1m</w:t>
      </w:r>
      <w:r>
        <w:rPr>
          <w:rFonts w:ascii="宋体" w:hAnsi="宋体" w:eastAsia="宋体" w:cs="宋体"/>
          <w:sz w:val="27"/>
          <w:szCs w:val="27"/>
          <w:vertAlign w:val="superscript"/>
        </w:rPr>
        <w:t>3</w:t>
      </w:r>
      <w:r>
        <w:rPr>
          <w:rFonts w:ascii="宋体" w:hAnsi="宋体" w:eastAsia="宋体" w:cs="宋体"/>
          <w:sz w:val="27"/>
          <w:szCs w:val="27"/>
        </w:rPr>
        <w:t>；E错误，不应明敷。</w:t>
      </w:r>
      <w:r>
        <w:rPr>
          <w:rFonts w:ascii="宋体" w:hAnsi="宋体" w:eastAsia="宋体" w:cs="宋体"/>
          <w:sz w:val="27"/>
          <w:szCs w:val="27"/>
        </w:rPr>
        <w:br w:type="textWrapping"/>
      </w:r>
      <w:r>
        <w:rPr>
          <w:rFonts w:ascii="宋体" w:hAnsi="宋体" w:eastAsia="宋体" w:cs="宋体"/>
          <w:sz w:val="27"/>
          <w:szCs w:val="27"/>
        </w:rPr>
        <w:t xml:space="preserve">实务教材第二篇第四章第三节，参见教材P77。（2017年真题）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建筑设备用房布置要求,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【答疑编号10773571,点击提问】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某商业建筑，建筑高度为23.3m，地上标准层每层划分为面积相近的2个防火分区，防火分隔部位的宽度为60m，该商业建筑的下列防火分隔做法中，正确的有（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防火墙设置两个不可开启的乙级防火窗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防火墙上设置两樘常闭式乙级防火门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设置总宽度为18m、耐火极限为3.00h的特级防火卷帘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采用耐火极限为3.00h的不燃性墙体从楼地面基层隔断至梁或楼板地面基层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通风管道在穿越防火墙处设置一个排烟防火阀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防火墙应直接设置在基础上或框架、梁等承重结构上，框架、梁等承重结构的耐火极限不应低于防火墙的耐火极限。防火墙应从楼地面基层隔断至梁、楼板或屋面板的底面基层。防火墙上不应开设门、窗、洞口，确需开设时，应设置不可开启或火灾时能自动关闭的甲级防火门、窗。可燃气体和甲、乙、丙类液体的管道严禁穿过防火墙，其他管道不宜穿过防火墙，防火墙内不应设置排气道。</w:t>
      </w:r>
      <w:r>
        <w:rPr>
          <w:rFonts w:ascii="宋体" w:hAnsi="宋体" w:eastAsia="宋体" w:cs="宋体"/>
          <w:sz w:val="27"/>
          <w:szCs w:val="27"/>
        </w:rPr>
        <w:br w:type="textWrapping"/>
      </w:r>
      <w:r>
        <w:rPr>
          <w:rFonts w:ascii="宋体" w:hAnsi="宋体" w:eastAsia="宋体" w:cs="宋体"/>
          <w:sz w:val="27"/>
          <w:szCs w:val="27"/>
        </w:rPr>
        <w:t>（2）除中庭外，当防火分隔部位的宽度不大于30m 时，防火卷帘的宽度不应大于10m；当防火分隔部位的宽度大于30m时，防火卷帘的宽度不应大于该部位宽度的1/3，且不应大于20m。</w:t>
      </w:r>
      <w:r>
        <w:rPr>
          <w:rFonts w:ascii="宋体" w:hAnsi="宋体" w:eastAsia="宋体" w:cs="宋体"/>
          <w:sz w:val="27"/>
          <w:szCs w:val="27"/>
        </w:rPr>
        <w:br w:type="textWrapping"/>
      </w:r>
      <w:r>
        <w:rPr>
          <w:rFonts w:ascii="宋体" w:hAnsi="宋体" w:eastAsia="宋体" w:cs="宋体"/>
          <w:sz w:val="27"/>
          <w:szCs w:val="27"/>
        </w:rPr>
        <w:t>A错误，应采用甲级窗；B错误，应采用甲级门；C、D正确，分别符合上述第1、2条；E错误，应在两侧各设一个防火阀。</w:t>
      </w:r>
      <w:r>
        <w:rPr>
          <w:rFonts w:ascii="宋体" w:hAnsi="宋体" w:eastAsia="宋体" w:cs="宋体"/>
          <w:sz w:val="27"/>
          <w:szCs w:val="27"/>
        </w:rPr>
        <w:br w:type="textWrapping"/>
      </w:r>
      <w:r>
        <w:rPr>
          <w:rFonts w:ascii="宋体" w:hAnsi="宋体" w:eastAsia="宋体" w:cs="宋体"/>
          <w:sz w:val="27"/>
          <w:szCs w:val="27"/>
        </w:rPr>
        <w:t xml:space="preserve">实务教材第二篇第五章第三节。（2017年真题）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防火墙的设置要求,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【答疑编号10773704,点击提问】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下列照明灯具的防火措施中，符合规范要求的有（）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燃气锅炉房内固定安装任意一种防爆类型的照明灯具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照明线路接头采用锡钎焊焊接并用绝缘布包好，配电盘后线路接头数量不限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潮湿的厂房内外采用封闭型灯具或有防水型灯座的开启型灯具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木质吊顶上安装附带镇流器的荧光灯具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舞池脚灯的电源导线采用截面积不小于2.5m</w:t>
      </w:r>
      <w:r>
        <w:rPr>
          <w:sz w:val="27"/>
          <w:szCs w:val="27"/>
          <w:vertAlign w:val="superscript"/>
        </w:rPr>
        <w:t>2</w:t>
      </w:r>
      <w:r>
        <w:rPr>
          <w:sz w:val="27"/>
          <w:szCs w:val="27"/>
        </w:rPr>
        <w:t xml:space="preserve">阻燃电缆明敷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（1）每一照明单相分支回路的电流不宜超过16A，所接光源数不宜超过25个；连接建筑组合灯具时，回路电流不宜超过25A，光源数不宜过超过60个；连接高强度</w:t>
      </w:r>
      <w:r>
        <w:rPr>
          <w:rFonts w:ascii="宋体" w:hAnsi="宋体" w:eastAsia="宋体" w:cs="宋体"/>
          <w:sz w:val="27"/>
          <w:szCs w:val="27"/>
        </w:rPr>
        <w:br w:type="textWrapping"/>
      </w:r>
      <w:r>
        <w:rPr>
          <w:rFonts w:ascii="宋体" w:hAnsi="宋体" w:eastAsia="宋体" w:cs="宋体"/>
          <w:sz w:val="27"/>
          <w:szCs w:val="27"/>
        </w:rPr>
        <w:t>气体放电灯的单相分支回路的电流不应超过30A；</w:t>
      </w:r>
      <w:r>
        <w:rPr>
          <w:rFonts w:ascii="宋体" w:hAnsi="宋体" w:eastAsia="宋体" w:cs="宋体"/>
          <w:sz w:val="27"/>
          <w:szCs w:val="27"/>
        </w:rPr>
        <w:br w:type="textWrapping"/>
      </w:r>
      <w:r>
        <w:rPr>
          <w:rFonts w:ascii="宋体" w:hAnsi="宋体" w:eastAsia="宋体" w:cs="宋体"/>
          <w:sz w:val="27"/>
          <w:szCs w:val="27"/>
        </w:rPr>
        <w:t>（2）明装吸顶灯具采用木制底台时，应在灯具与底台中间铺垫石板或石棉布。附带镇流器的各式荧光吸顶灯，应在灯具与可燃材料之间加垫瓷夹板隔热，禁止直接安装在可燃吊顶上；</w:t>
      </w:r>
      <w:r>
        <w:rPr>
          <w:rFonts w:ascii="宋体" w:hAnsi="宋体" w:eastAsia="宋体" w:cs="宋体"/>
          <w:sz w:val="27"/>
          <w:szCs w:val="27"/>
        </w:rPr>
        <w:br w:type="textWrapping"/>
      </w:r>
      <w:r>
        <w:rPr>
          <w:rFonts w:ascii="宋体" w:hAnsi="宋体" w:eastAsia="宋体" w:cs="宋体"/>
          <w:sz w:val="27"/>
          <w:szCs w:val="27"/>
        </w:rPr>
        <w:t>（3）可燃吊顶上所有暗装、明装灯具、舞台暗装彩灯、舞池脚灯的电源导线，均应穿钢管敷设；</w:t>
      </w:r>
      <w:r>
        <w:rPr>
          <w:rFonts w:ascii="宋体" w:hAnsi="宋体" w:eastAsia="宋体" w:cs="宋体"/>
          <w:sz w:val="27"/>
          <w:szCs w:val="27"/>
        </w:rPr>
        <w:br w:type="textWrapping"/>
      </w:r>
      <w:r>
        <w:rPr>
          <w:rFonts w:ascii="宋体" w:hAnsi="宋体" w:eastAsia="宋体" w:cs="宋体"/>
          <w:sz w:val="27"/>
          <w:szCs w:val="27"/>
        </w:rPr>
        <w:t>（4）舞台暗装彩灯泡、舞池脚灯彩灯灯泡的功率均宜在40W 以下，最大不应超过60W。彩灯之间导线应焊接，所有导线不应与可燃材料直接接触。</w:t>
      </w:r>
      <w:r>
        <w:rPr>
          <w:rFonts w:ascii="宋体" w:hAnsi="宋体" w:eastAsia="宋体" w:cs="宋体"/>
          <w:sz w:val="27"/>
          <w:szCs w:val="27"/>
        </w:rPr>
        <w:br w:type="textWrapping"/>
      </w:r>
      <w:r>
        <w:rPr>
          <w:rFonts w:ascii="宋体" w:hAnsi="宋体" w:eastAsia="宋体" w:cs="宋体"/>
          <w:sz w:val="27"/>
          <w:szCs w:val="27"/>
        </w:rPr>
        <w:t>A正确；B错误，配电盘后接头数量不应超过规定要求；C正确；D错误，照明灯具不应直接安装在可燃材料上；E错误，不应明敷。</w:t>
      </w:r>
      <w:r>
        <w:rPr>
          <w:rFonts w:ascii="宋体" w:hAnsi="宋体" w:eastAsia="宋体" w:cs="宋体"/>
          <w:sz w:val="27"/>
          <w:szCs w:val="27"/>
        </w:rPr>
        <w:br w:type="textWrapping"/>
      </w:r>
      <w:r>
        <w:rPr>
          <w:rFonts w:ascii="宋体" w:hAnsi="宋体" w:eastAsia="宋体" w:cs="宋体"/>
          <w:sz w:val="27"/>
          <w:szCs w:val="27"/>
        </w:rPr>
        <w:t xml:space="preserve">实务教材第二篇第七章第二节。（2017年真题）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照明器具防火,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【答疑编号10773917,点击提问】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 与基层墙体、装饰层之间无空腔的住宅外墙外保温系统，当建筑高度大于27m、但不大于100m时，下列保温材料中，燃烧性能符合要求的有（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B</w:t>
      </w:r>
      <w:r>
        <w:rPr>
          <w:sz w:val="27"/>
          <w:szCs w:val="27"/>
          <w:vertAlign w:val="subscript"/>
        </w:rPr>
        <w:t>2</w:t>
      </w:r>
      <w:r>
        <w:rPr>
          <w:sz w:val="27"/>
          <w:szCs w:val="27"/>
        </w:rPr>
        <w:t xml:space="preserve">级保温材料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A级保温材料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B</w:t>
      </w:r>
      <w:r>
        <w:rPr>
          <w:sz w:val="27"/>
          <w:szCs w:val="27"/>
          <w:vertAlign w:val="subscript"/>
        </w:rPr>
        <w:t>3</w:t>
      </w:r>
      <w:r>
        <w:rPr>
          <w:sz w:val="27"/>
          <w:szCs w:val="27"/>
        </w:rPr>
        <w:t xml:space="preserve">级保温材料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B</w:t>
      </w:r>
      <w:r>
        <w:rPr>
          <w:sz w:val="27"/>
          <w:szCs w:val="27"/>
          <w:vertAlign w:val="subscript"/>
        </w:rPr>
        <w:t>1</w:t>
      </w:r>
      <w:r>
        <w:rPr>
          <w:sz w:val="27"/>
          <w:szCs w:val="27"/>
        </w:rPr>
        <w:t xml:space="preserve">级保温材料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B</w:t>
      </w:r>
      <w:r>
        <w:rPr>
          <w:sz w:val="27"/>
          <w:szCs w:val="27"/>
          <w:vertAlign w:val="subscript"/>
        </w:rPr>
        <w:t>4</w:t>
      </w:r>
      <w:r>
        <w:rPr>
          <w:sz w:val="27"/>
          <w:szCs w:val="27"/>
        </w:rPr>
        <w:t xml:space="preserve">级保温材料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与基层墙体、装饰层之间无空腔的住宅外墙外保温系统，当建筑高度大于27m、但不大于100m，保温材料的燃烧性能不低于B</w:t>
      </w:r>
      <w:r>
        <w:rPr>
          <w:rFonts w:ascii="宋体" w:hAnsi="宋体" w:eastAsia="宋体" w:cs="宋体"/>
          <w:sz w:val="27"/>
          <w:szCs w:val="27"/>
          <w:vertAlign w:val="subscript"/>
        </w:rPr>
        <w:t>1</w:t>
      </w:r>
      <w:r>
        <w:rPr>
          <w:rFonts w:ascii="宋体" w:hAnsi="宋体" w:eastAsia="宋体" w:cs="宋体"/>
          <w:sz w:val="27"/>
          <w:szCs w:val="27"/>
        </w:rPr>
        <w:t>级。</w:t>
      </w:r>
      <w:r>
        <w:rPr>
          <w:rFonts w:ascii="宋体" w:hAnsi="宋体" w:eastAsia="宋体" w:cs="宋体"/>
          <w:sz w:val="27"/>
          <w:szCs w:val="27"/>
        </w:rPr>
        <w:br w:type="textWrapping"/>
      </w:r>
      <w:r>
        <w:rPr>
          <w:rFonts w:ascii="宋体" w:hAnsi="宋体" w:eastAsia="宋体" w:cs="宋体"/>
          <w:sz w:val="27"/>
          <w:szCs w:val="27"/>
        </w:rPr>
        <w:t xml:space="preserve">实务教材第二篇第十章第七节。（2017年真题）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建筑外保温系统防火,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【答疑编号10774096,点击提问】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关于消防水泵控制的说法，正确的有（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消防水泵出水干管上设置的压力开关应能控制消防水泵的停止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手动火灾报警按钮信号应能直接启动消防水泵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消防水泵出水干管上设置的压力开关应能控制消防水泵的启动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消防控制室应能控制消防水泵启动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消防水泵控制柜应能手动控制消防水泵的启动、停止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（1）消防水泵应由水泵出水干管上设置的低压压力开关、高位消防水箱出水管上的流量开关，或报警阀压力开关等信号直接自动启动消防水泵。消防水泵房内的压力开关宜引入控制柜内；</w:t>
      </w:r>
      <w:r>
        <w:rPr>
          <w:rFonts w:ascii="宋体" w:hAnsi="宋体" w:eastAsia="宋体" w:cs="宋体"/>
          <w:sz w:val="27"/>
          <w:szCs w:val="27"/>
        </w:rPr>
        <w:br w:type="textWrapping"/>
      </w:r>
      <w:r>
        <w:rPr>
          <w:rFonts w:ascii="宋体" w:hAnsi="宋体" w:eastAsia="宋体" w:cs="宋体"/>
          <w:sz w:val="27"/>
          <w:szCs w:val="27"/>
        </w:rPr>
        <w:t>（2）消防水泵应能手动启停和自动启动；</w:t>
      </w:r>
      <w:r>
        <w:rPr>
          <w:rFonts w:ascii="宋体" w:hAnsi="宋体" w:eastAsia="宋体" w:cs="宋体"/>
          <w:sz w:val="27"/>
          <w:szCs w:val="27"/>
        </w:rPr>
        <w:br w:type="textWrapping"/>
      </w:r>
      <w:r>
        <w:rPr>
          <w:rFonts w:ascii="宋体" w:hAnsi="宋体" w:eastAsia="宋体" w:cs="宋体"/>
          <w:sz w:val="27"/>
          <w:szCs w:val="27"/>
        </w:rPr>
        <w:t>（3）在建筑消防控制中心或建筑值班室应设置消防给水设施的下列控制和显示功能：控制柜或控制盘应设置专用线路连接的手动直接启泵按钮。</w:t>
      </w:r>
      <w:r>
        <w:rPr>
          <w:rFonts w:ascii="宋体" w:hAnsi="宋体" w:eastAsia="宋体" w:cs="宋体"/>
          <w:sz w:val="27"/>
          <w:szCs w:val="27"/>
        </w:rPr>
        <w:br w:type="textWrapping"/>
      </w:r>
      <w:r>
        <w:rPr>
          <w:rFonts w:ascii="宋体" w:hAnsi="宋体" w:eastAsia="宋体" w:cs="宋体"/>
          <w:sz w:val="27"/>
          <w:szCs w:val="27"/>
        </w:rPr>
        <w:t>A错误，消防水泵只能人工停泵；B错误，手报不是消防水泵的启动组件；C、D、E正确，符合上述第1、3、2条。</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《消防给水及消火栓系统技术规范》11.0.4、11.0.5、11.0.7。（2017年真题）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消防水泵的启动装置、动力装置和通信报警设备,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【答疑编号10774290,点击提问】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末端试水装置开启后，（　）等组件和喷淋泵应动作。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水流指示器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水力警铃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闭式喷头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压力开关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湿式报警阀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开启末端试水装置时，管网中的水由静止变为流动，水流指示器动作送出电信号。由于持续放水泄压造成湿式报警阀的上部水压低于下部水压，在压力差的作用下，原来处于关闭状态的湿式报警阀自动开启。此时压力水通过湿式报警阀流向管网，同时打开通向水力警铃的通道，延迟器充满水后，水力警铃发出声响警报，压力开关动作并输出启动供水泵的信号。</w:t>
      </w:r>
      <w:r>
        <w:rPr>
          <w:rFonts w:ascii="宋体" w:hAnsi="宋体" w:eastAsia="宋体" w:cs="宋体"/>
          <w:sz w:val="27"/>
          <w:szCs w:val="27"/>
        </w:rPr>
        <w:br w:type="textWrapping"/>
      </w:r>
      <w:r>
        <w:rPr>
          <w:rFonts w:ascii="宋体" w:hAnsi="宋体" w:eastAsia="宋体" w:cs="宋体"/>
          <w:sz w:val="27"/>
          <w:szCs w:val="27"/>
        </w:rPr>
        <w:t xml:space="preserve">实务教材第三篇第三张第二节。（2017年真题）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自动喷水灭火系统的工作原理与适用范围,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【答疑编号10774404,点击提问】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管网七氟丙烷灭火系统的控制方式有（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紧急停止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自动控制启动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手动控制启动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温控启动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机械应急操作启动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管网式灭火系统应设自动、手动和机械应急操作三种启动方式。预制灭火系统应设置自动控制和手动控制两种启动方式。</w:t>
      </w:r>
      <w:r>
        <w:rPr>
          <w:rFonts w:ascii="宋体" w:hAnsi="宋体" w:eastAsia="宋体" w:cs="宋体"/>
          <w:sz w:val="27"/>
          <w:szCs w:val="27"/>
        </w:rPr>
        <w:br w:type="textWrapping"/>
      </w:r>
      <w:r>
        <w:rPr>
          <w:rFonts w:ascii="宋体" w:hAnsi="宋体" w:eastAsia="宋体" w:cs="宋体"/>
          <w:sz w:val="27"/>
          <w:szCs w:val="27"/>
        </w:rPr>
        <w:t xml:space="preserve">实务教材第三篇第六章第六节。（2017年真题）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七氟丙烷、IG541等其他气体灭火系统的组件及设置要求,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七氟丙烷的主要灭火机理有（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降低燃烧反应速度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降低燃烧区可燃气体浓度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隔绝空气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抑制、阻断链式反应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降低燃烧区的温度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七氟丙烷灭火主要在于它去除热量的速度快以及使灭火剂分散和消耗氧气。七氟丙烷灭火剂是以液态的形式喷射到保护区内的，在喷出喷头时，液态灭火剂迅速转变成气态需要吸收大量的热量，降低了保护区和火焰周围的温度。另一方面，七氟丙烷灭火剂是由大分子组成的，灭火时分子中的一部分键断裂需要吸收热量。七氟丙烷灭火剂能够惰化火焰中的活性自由基，阻断燃烧时的链式反应。另外，保护区内灭火剂的喷射和火焰的存在降低了氧气的浓度，从而降低了燃烧的速度。</w:t>
      </w:r>
      <w:r>
        <w:rPr>
          <w:rFonts w:ascii="宋体" w:hAnsi="宋体" w:eastAsia="宋体" w:cs="宋体"/>
          <w:sz w:val="27"/>
          <w:szCs w:val="27"/>
        </w:rPr>
        <w:br w:type="textWrapping"/>
      </w:r>
      <w:r>
        <w:rPr>
          <w:rFonts w:ascii="宋体" w:hAnsi="宋体" w:eastAsia="宋体" w:cs="宋体"/>
          <w:sz w:val="27"/>
          <w:szCs w:val="27"/>
        </w:rPr>
        <w:t xml:space="preserve">实务教材第三篇第六章第一节。（2017年真题）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气体灭火系统灭火机理,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【答疑编号10774529,点击提问】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某高15m、直径15 的非水溶性丙类液体固定顶储罐，拟采用低倍数泡沫灭火系统保护，可选择的型式有（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液上喷射系统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液下喷射系统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半固定式泡沫系统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移动式低倍数泡沫系统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半液下喷射系统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烃类液体固定顶储罐，可选用液上喷射、液下喷射或半液下喷射泡沫系统；水溶性甲、乙、丙液体的固定顶储罐，应选用液上喷射或半液下喷射泡沫系统；外浮顶和内浮顶储罐应选用液上喷射泡沫系统；烃类液体外浮顶储罐、内浮顶储罐、直径大于18m的固定顶储罐以及水溶性液体的立式储罐，不得选用泡沫炮作为主要灭火设施；高度大于7m、直径大于9m的固定顶储罐，不得选用泡沫枪作为主要灭火设施；油罐中倍数泡沫系统，应选液上喷射泡沫系统。</w:t>
      </w:r>
      <w:r>
        <w:rPr>
          <w:rFonts w:ascii="宋体" w:hAnsi="宋体" w:eastAsia="宋体" w:cs="宋体"/>
          <w:sz w:val="27"/>
          <w:szCs w:val="27"/>
        </w:rPr>
        <w:br w:type="textWrapping"/>
      </w:r>
      <w:r>
        <w:rPr>
          <w:rFonts w:ascii="宋体" w:hAnsi="宋体" w:eastAsia="宋体" w:cs="宋体"/>
          <w:sz w:val="27"/>
          <w:szCs w:val="27"/>
        </w:rPr>
        <w:t xml:space="preserve">实务教材第三篇第七章第三节。（2017年真题）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泡沫灭火系统的选择与适用场所,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【答疑编号10774649,点击提问】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关于防烟排烟系统联动控制的做法，符合规范要求的有（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同一防烟分区内的一只感烟探测器和一只感温探测器报警，联动控制该防烟分区的排烟口开启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同一防烟分区内的两只感烟探测器报警，联动控制该防烟区及相邻防烟分区的排烟口开启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排烟口附近的一只手动报警按钮报警，控制该排烟口开启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排烟阀开启动作信号联动控制排烟风机启动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通过消防联动控制器上的手动控制盘直接控制排烟风机启动、停止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由同一防烟分区内的两只独立的火灾探测器的报警信号（“与”逻辑）作为排烟口、排烟窗或排烟阀开启的联动触发信号，消防联动控制器在接收到满足逻辑关系的联动触发信号后，联动控制排烟口、排烟窗或排烟阀的开启，同时停止该防烟分区的空气调节系统；</w:t>
      </w:r>
      <w:r>
        <w:rPr>
          <w:rFonts w:ascii="宋体" w:hAnsi="宋体" w:eastAsia="宋体" w:cs="宋体"/>
          <w:sz w:val="27"/>
          <w:szCs w:val="27"/>
        </w:rPr>
        <w:br w:type="textWrapping"/>
      </w:r>
      <w:r>
        <w:rPr>
          <w:rFonts w:ascii="宋体" w:hAnsi="宋体" w:eastAsia="宋体" w:cs="宋体"/>
          <w:sz w:val="27"/>
          <w:szCs w:val="27"/>
        </w:rPr>
        <w:t>（2）由排烟口、排烟窗或排烟阀开启的动作信号作为排烟风机启动的联动触发信号，消防联动控制器在接收到满足逻辑关系的联动触发信号后，联动控制排烟风机的启动。</w:t>
      </w:r>
      <w:r>
        <w:rPr>
          <w:rFonts w:ascii="宋体" w:hAnsi="宋体" w:eastAsia="宋体" w:cs="宋体"/>
          <w:sz w:val="27"/>
          <w:szCs w:val="27"/>
        </w:rPr>
        <w:br w:type="textWrapping"/>
      </w:r>
      <w:r>
        <w:rPr>
          <w:rFonts w:ascii="宋体" w:hAnsi="宋体" w:eastAsia="宋体" w:cs="宋体"/>
          <w:sz w:val="27"/>
          <w:szCs w:val="27"/>
        </w:rPr>
        <w:t>A正确，符合上述第1条；B错误，不应开启相邻防火分区的排烟口；C错误，至少两路信号；D、E正确，符合上述第2条。</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关于火灾警报和消防应急广播系统联动控制设计的说法，符合规范要求的有（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火灾确认后应启动建筑内所有火灾声光警报器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消防控制室应能手动控制选择广播分区、启动和停止应急广播系统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消防应急广播启动后应停止相应区域的声警报器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集中报警系统和控制中心报警系统应设置消防应急广播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当火灾确认后，消防联动控制器应联动启动消防应急广播向火灾发生区域及相邻防火分区广播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（1）火灾自动报警系统应设置火灾声光警报器，并应在确认火灾后启动建筑内的所有火灾声光警报器；</w:t>
      </w:r>
      <w:r>
        <w:rPr>
          <w:rFonts w:ascii="宋体" w:hAnsi="宋体" w:eastAsia="宋体" w:cs="宋体"/>
          <w:sz w:val="27"/>
          <w:szCs w:val="27"/>
        </w:rPr>
        <w:br w:type="textWrapping"/>
      </w:r>
      <w:r>
        <w:rPr>
          <w:rFonts w:ascii="宋体" w:hAnsi="宋体" w:eastAsia="宋体" w:cs="宋体"/>
          <w:sz w:val="27"/>
          <w:szCs w:val="27"/>
        </w:rPr>
        <w:t>（2）同一建筑内设置多个火灾声警报器时，火灾自动报警系统应能同时启动和停止所有火灾声警报器的工作。火灾声警报器单次发出火灾警报时间宜为8～20s，同时设有消防应急广播时，火灾声警报应与消防应急广播交替循环播放；</w:t>
      </w:r>
      <w:r>
        <w:rPr>
          <w:rFonts w:ascii="宋体" w:hAnsi="宋体" w:eastAsia="宋体" w:cs="宋体"/>
          <w:sz w:val="27"/>
          <w:szCs w:val="27"/>
        </w:rPr>
        <w:br w:type="textWrapping"/>
      </w:r>
      <w:r>
        <w:rPr>
          <w:rFonts w:ascii="宋体" w:hAnsi="宋体" w:eastAsia="宋体" w:cs="宋体"/>
          <w:sz w:val="27"/>
          <w:szCs w:val="27"/>
        </w:rPr>
        <w:t>（3）集中报警系统和控制中心报警系统应设置消防应急广播。消防应急广播系统的联动控制信号应由消防联动控制器发出。当确认火灾后，应同时向全楼进行广播；</w:t>
      </w:r>
      <w:r>
        <w:rPr>
          <w:rFonts w:ascii="宋体" w:hAnsi="宋体" w:eastAsia="宋体" w:cs="宋体"/>
          <w:sz w:val="27"/>
          <w:szCs w:val="27"/>
        </w:rPr>
        <w:br w:type="textWrapping"/>
      </w:r>
      <w:r>
        <w:rPr>
          <w:rFonts w:ascii="宋体" w:hAnsi="宋体" w:eastAsia="宋体" w:cs="宋体"/>
          <w:sz w:val="27"/>
          <w:szCs w:val="27"/>
        </w:rPr>
        <w:t>（4）在消防控制室应能手动或按预设控制逻辑联动控制选择广播分区、启动或停止应急广播系统，并应能监听消防应急广播。</w:t>
      </w:r>
      <w:r>
        <w:rPr>
          <w:rFonts w:ascii="宋体" w:hAnsi="宋体" w:eastAsia="宋体" w:cs="宋体"/>
          <w:sz w:val="27"/>
          <w:szCs w:val="27"/>
        </w:rPr>
        <w:br w:type="textWrapping"/>
      </w:r>
      <w:r>
        <w:rPr>
          <w:rFonts w:ascii="宋体" w:hAnsi="宋体" w:eastAsia="宋体" w:cs="宋体"/>
          <w:sz w:val="27"/>
          <w:szCs w:val="27"/>
        </w:rPr>
        <w:t>A、B正确，符合上述第1、4条；C错误，交替工作而不是停止广播；D正确，符合上述第3条；E错误，应向全楼播放。</w:t>
      </w:r>
      <w:r>
        <w:rPr>
          <w:rFonts w:ascii="宋体" w:hAnsi="宋体" w:eastAsia="宋体" w:cs="宋体"/>
          <w:sz w:val="27"/>
          <w:szCs w:val="27"/>
        </w:rPr>
        <w:br w:type="textWrapping"/>
      </w:r>
      <w:r>
        <w:rPr>
          <w:rFonts w:ascii="宋体" w:hAnsi="宋体" w:eastAsia="宋体" w:cs="宋体"/>
          <w:sz w:val="27"/>
          <w:szCs w:val="27"/>
        </w:rPr>
        <w:t xml:space="preserve">实务教材第三篇第九章第三节。（2017年真题）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消防联动控制设计要求,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【答疑编号10774883,点击提问】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关于古建筑灭火器配置的说法，错误的有（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县级以上的文物保护古建筑，单具灭火器最小配置灭火级别是3A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县级以上的文物保护古建筑，单位灭火级别最大保护面积是60m</w:t>
      </w:r>
      <w:r>
        <w:rPr>
          <w:sz w:val="27"/>
          <w:szCs w:val="27"/>
          <w:vertAlign w:val="superscript"/>
        </w:rPr>
        <w:t>2</w:t>
      </w:r>
      <w:r>
        <w:rPr>
          <w:sz w:val="27"/>
          <w:szCs w:val="27"/>
        </w:rPr>
        <w:t xml:space="preserve">/A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县级以下的文物保护古建筑，单具灭火器最小配置灭火级别是2A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县级以下的文物保护古建筑，单位灭火级别最大保护面积是90m</w:t>
      </w:r>
      <w:r>
        <w:rPr>
          <w:sz w:val="27"/>
          <w:szCs w:val="27"/>
          <w:vertAlign w:val="superscript"/>
        </w:rPr>
        <w:t>2</w:t>
      </w:r>
      <w:r>
        <w:rPr>
          <w:sz w:val="27"/>
          <w:szCs w:val="27"/>
        </w:rPr>
        <w:t xml:space="preserve">/A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县级以下的文物保护古建筑，单位灭火级别最大保护面积是75m</w:t>
      </w:r>
      <w:r>
        <w:rPr>
          <w:sz w:val="27"/>
          <w:szCs w:val="27"/>
          <w:vertAlign w:val="superscript"/>
        </w:rPr>
        <w:t>2</w:t>
      </w:r>
      <w:r>
        <w:rPr>
          <w:sz w:val="27"/>
          <w:szCs w:val="27"/>
        </w:rPr>
        <w:t xml:space="preserve">/A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县级及以上古建筑属于严重危险等级，县级以下古建筑属于中危险等级。严重危险等级单具灭火器最小需配灭火级别为3A，单位灭火级别最大保护面积为50m</w:t>
      </w:r>
      <w:r>
        <w:rPr>
          <w:rFonts w:ascii="宋体" w:hAnsi="宋体" w:eastAsia="宋体" w:cs="宋体"/>
          <w:sz w:val="27"/>
          <w:szCs w:val="27"/>
          <w:vertAlign w:val="superscript"/>
        </w:rPr>
        <w:t>2</w:t>
      </w:r>
      <w:r>
        <w:rPr>
          <w:rFonts w:ascii="宋体" w:hAnsi="宋体" w:eastAsia="宋体" w:cs="宋体"/>
          <w:sz w:val="27"/>
          <w:szCs w:val="27"/>
        </w:rPr>
        <w:t>/A。中危险等级单具灭火器最小需配灭火级别为2A，单位灭火级别最大保护面积为75m</w:t>
      </w:r>
      <w:r>
        <w:rPr>
          <w:rFonts w:ascii="宋体" w:hAnsi="宋体" w:eastAsia="宋体" w:cs="宋体"/>
          <w:sz w:val="27"/>
          <w:szCs w:val="27"/>
          <w:vertAlign w:val="superscript"/>
        </w:rPr>
        <w:t>2</w:t>
      </w:r>
      <w:r>
        <w:rPr>
          <w:rFonts w:ascii="宋体" w:hAnsi="宋体" w:eastAsia="宋体" w:cs="宋体"/>
          <w:sz w:val="27"/>
          <w:szCs w:val="27"/>
        </w:rPr>
        <w:t>/A。</w:t>
      </w:r>
      <w:r>
        <w:rPr>
          <w:rFonts w:ascii="宋体" w:hAnsi="宋体" w:eastAsia="宋体" w:cs="宋体"/>
          <w:sz w:val="27"/>
          <w:szCs w:val="27"/>
        </w:rPr>
        <w:br w:type="textWrapping"/>
      </w:r>
      <w:r>
        <w:rPr>
          <w:rFonts w:ascii="宋体" w:hAnsi="宋体" w:eastAsia="宋体" w:cs="宋体"/>
          <w:sz w:val="27"/>
          <w:szCs w:val="27"/>
        </w:rPr>
        <w:t xml:space="preserve">实务教材第三篇第十三章第三节表3-13-4、第四节表3-13-5。（2017年真题）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灭火器配置计算,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【答疑编号10775089,点击提问】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关于甲、乙丙类液体、气体储罐区的防火要求，错误的有（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罐区应布置在城市的边缘或相对独立的安全地带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甲乙丙类液体储罐宜布置在地势相对较低的地带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液化石油气储罐区宜布置在地势平坦等不易积存液化石油气的地带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液化石油气储罐区四周应设置高度不高于0.8m的不燃烧性实体防护墙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钢质储罐必须做防雷接地，接地点不应少于1处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（1）罐区应布置在城市的边缘或相对独立的安全地带；</w:t>
      </w:r>
      <w:r>
        <w:rPr>
          <w:rFonts w:ascii="宋体" w:hAnsi="宋体" w:eastAsia="宋体" w:cs="宋体"/>
          <w:sz w:val="27"/>
          <w:szCs w:val="27"/>
        </w:rPr>
        <w:br w:type="textWrapping"/>
      </w:r>
      <w:r>
        <w:rPr>
          <w:rFonts w:ascii="宋体" w:hAnsi="宋体" w:eastAsia="宋体" w:cs="宋体"/>
          <w:sz w:val="27"/>
          <w:szCs w:val="27"/>
        </w:rPr>
        <w:t>（2）甲乙丙类液体储罐宜布置在地势相对较低的地带；</w:t>
      </w:r>
      <w:r>
        <w:rPr>
          <w:rFonts w:ascii="宋体" w:hAnsi="宋体" w:eastAsia="宋体" w:cs="宋体"/>
          <w:sz w:val="27"/>
          <w:szCs w:val="27"/>
        </w:rPr>
        <w:br w:type="textWrapping"/>
      </w:r>
      <w:r>
        <w:rPr>
          <w:rFonts w:ascii="宋体" w:hAnsi="宋体" w:eastAsia="宋体" w:cs="宋体"/>
          <w:sz w:val="27"/>
          <w:szCs w:val="27"/>
        </w:rPr>
        <w:t>（3）液化石油气储罐区宜布置在地势平坦等不易积存液化石油气的地带；</w:t>
      </w:r>
      <w:r>
        <w:rPr>
          <w:rFonts w:ascii="宋体" w:hAnsi="宋体" w:eastAsia="宋体" w:cs="宋体"/>
          <w:sz w:val="27"/>
          <w:szCs w:val="27"/>
        </w:rPr>
        <w:br w:type="textWrapping"/>
      </w:r>
      <w:r>
        <w:rPr>
          <w:rFonts w:ascii="宋体" w:hAnsi="宋体" w:eastAsia="宋体" w:cs="宋体"/>
          <w:sz w:val="27"/>
          <w:szCs w:val="27"/>
        </w:rPr>
        <w:t>（4）液化石油气储罐区四周应设置高度不高于1m的不燃烧性实体防护墙；</w:t>
      </w:r>
      <w:r>
        <w:rPr>
          <w:rFonts w:ascii="宋体" w:hAnsi="宋体" w:eastAsia="宋体" w:cs="宋体"/>
          <w:sz w:val="27"/>
          <w:szCs w:val="27"/>
        </w:rPr>
        <w:br w:type="textWrapping"/>
      </w:r>
      <w:r>
        <w:rPr>
          <w:rFonts w:ascii="宋体" w:hAnsi="宋体" w:eastAsia="宋体" w:cs="宋体"/>
          <w:sz w:val="27"/>
          <w:szCs w:val="27"/>
        </w:rPr>
        <w:t>（5）钢质储罐必须做防雷接地，接地点不应少于2处.</w:t>
      </w:r>
      <w:r>
        <w:rPr>
          <w:rFonts w:ascii="宋体" w:hAnsi="宋体" w:eastAsia="宋体" w:cs="宋体"/>
          <w:sz w:val="27"/>
          <w:szCs w:val="27"/>
        </w:rPr>
        <w:br w:type="textWrapping"/>
      </w:r>
      <w:r>
        <w:rPr>
          <w:rFonts w:ascii="宋体" w:hAnsi="宋体" w:eastAsia="宋体" w:cs="宋体"/>
          <w:sz w:val="27"/>
          <w:szCs w:val="27"/>
        </w:rPr>
        <w:t>A、B、C正确，分别符合上述第1、2、3条；D错误，防护墙不应小于1m；E错误，防雷接地至少2处。</w:t>
      </w:r>
      <w:r>
        <w:rPr>
          <w:rFonts w:ascii="宋体" w:hAnsi="宋体" w:eastAsia="宋体" w:cs="宋体"/>
          <w:sz w:val="27"/>
          <w:szCs w:val="27"/>
        </w:rPr>
        <w:br w:type="textWrapping"/>
      </w:r>
      <w:r>
        <w:rPr>
          <w:rFonts w:ascii="宋体" w:hAnsi="宋体" w:eastAsia="宋体" w:cs="宋体"/>
          <w:sz w:val="27"/>
          <w:szCs w:val="27"/>
        </w:rPr>
        <w:t xml:space="preserve">实务教材第四篇第二章第三节。（2017年真题）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石油化工场所储存设施防火,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【答疑编号10775188,点击提问】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某地下变电站，主变电气容量为150MV·A，该变电站的下列防火设计方案中，不符合规范要求的有（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继电器室设置感温火灾探测器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主控通信室设计火灾自动报警系统及疏散应急照明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变压器设置水喷雾灭火系统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电缆层设置感烟火灾探测器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配电装置室采用火焰探测器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（1）单台容量为125MV·A 及以上的主变压器应设置水喷雾灭火系统、合成型泡沫喷雾系统或其他固定式灭火装置。其他带油电气设备，宜采用干粉灭火器。地下变电站的油浸变压器，宜采用固定式灭火系统。</w:t>
      </w:r>
      <w:r>
        <w:rPr>
          <w:rFonts w:ascii="宋体" w:hAnsi="宋体" w:eastAsia="宋体" w:cs="宋体"/>
          <w:sz w:val="27"/>
          <w:szCs w:val="27"/>
        </w:rPr>
        <w:br w:type="textWrapping"/>
      </w:r>
      <w:r>
        <w:rPr>
          <w:rFonts w:ascii="宋体" w:hAnsi="宋体" w:eastAsia="宋体" w:cs="宋体"/>
          <w:sz w:val="27"/>
          <w:szCs w:val="27"/>
        </w:rPr>
        <w:t>（2）户内变电站和户外变电站的主控通信室、配电装置室、消防水泵房和建筑疏散通道应设置应急照明；</w:t>
      </w:r>
      <w:r>
        <w:rPr>
          <w:rFonts w:ascii="宋体" w:hAnsi="宋体" w:eastAsia="宋体" w:cs="宋体"/>
          <w:sz w:val="27"/>
          <w:szCs w:val="27"/>
        </w:rPr>
        <w:br w:type="textWrapping"/>
      </w:r>
      <w:r>
        <w:rPr>
          <w:rFonts w:ascii="宋体" w:hAnsi="宋体" w:eastAsia="宋体" w:cs="宋体"/>
          <w:sz w:val="27"/>
          <w:szCs w:val="27"/>
        </w:rPr>
        <w:t>（3）地下变电站的主控通信室、配电装置室、变压器室、继电器室、消防水泵房、建筑疏散通道和楼梯间应设置应急照明；</w:t>
      </w:r>
      <w:r>
        <w:rPr>
          <w:rFonts w:ascii="宋体" w:hAnsi="宋体" w:eastAsia="宋体" w:cs="宋体"/>
          <w:sz w:val="27"/>
          <w:szCs w:val="27"/>
        </w:rPr>
        <w:br w:type="textWrapping"/>
      </w:r>
      <w:r>
        <w:rPr>
          <w:rFonts w:ascii="宋体" w:hAnsi="宋体" w:eastAsia="宋体" w:cs="宋体"/>
          <w:sz w:val="27"/>
          <w:szCs w:val="27"/>
        </w:rPr>
        <w:t>（4）地下变电站的疏散通道和安全出口应设置发光疏散指示标志；</w:t>
      </w:r>
      <w:r>
        <w:rPr>
          <w:rFonts w:ascii="宋体" w:hAnsi="宋体" w:eastAsia="宋体" w:cs="宋体"/>
          <w:sz w:val="27"/>
          <w:szCs w:val="27"/>
        </w:rPr>
        <w:br w:type="textWrapping"/>
      </w:r>
      <w:r>
        <w:rPr>
          <w:rFonts w:ascii="宋体" w:hAnsi="宋体" w:eastAsia="宋体" w:cs="宋体"/>
          <w:sz w:val="27"/>
          <w:szCs w:val="27"/>
        </w:rPr>
        <w:t>（5）地下变电站、无人值班的变电站，其主控通信室、配电装置室、可燃介质电容器室、继电器室应设置火灾自动报警系统，无人值班变电站应将火警信号上传至上级有关单位；</w:t>
      </w:r>
      <w:r>
        <w:rPr>
          <w:rFonts w:ascii="宋体" w:hAnsi="宋体" w:eastAsia="宋体" w:cs="宋体"/>
          <w:sz w:val="27"/>
          <w:szCs w:val="27"/>
        </w:rPr>
        <w:br w:type="textWrapping"/>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"http://img.cdeledu.com/QZ/2017/1130/1512024981807-0.jpg"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5867400" cy="17907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11"/>
                    <a:stretch>
                      <a:fillRect/>
                    </a:stretch>
                  </pic:blipFill>
                  <pic:spPr>
                    <a:xfrm>
                      <a:off x="0" y="0"/>
                      <a:ext cx="5867400" cy="1790700"/>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t xml:space="preserve">《火力发电厂与变电站设计防火规范》（GB 50229-2006）11.5.4、11.5.20、11.7.2。实务教材第四篇第六章第五节。（2017年真题）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火力发电厂的防火设计要求,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【答疑编号10775373,点击提问】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室外消火栓射流不能抵达室内且室内无传统彩画、壁画、泥塑的文物建筑，宜考虑设置室内消火栓系统或（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加大室外消火栓设计流量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设置消防水箱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配置移动高压水喷雾灭火设备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加大火灾持续时间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设置预作用自动喷水灭火系统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考虑到室内消火栓施工难度较大，对古建筑有一定的损害，严寒地区的防冻问题也较难解决，可通过强化室外消火栓的布置方式来弥补室内消火栓的不足。</w:t>
      </w:r>
      <w:r>
        <w:rPr>
          <w:rFonts w:ascii="宋体" w:hAnsi="宋体" w:eastAsia="宋体" w:cs="宋体"/>
          <w:sz w:val="27"/>
          <w:szCs w:val="27"/>
        </w:rPr>
        <w:br w:type="textWrapping"/>
      </w:r>
      <w:r>
        <w:rPr>
          <w:rFonts w:ascii="宋体" w:hAnsi="宋体" w:eastAsia="宋体" w:cs="宋体"/>
          <w:sz w:val="27"/>
          <w:szCs w:val="27"/>
        </w:rPr>
        <w:t xml:space="preserve">实务教材第四篇第十一章第三节。（2017年真题）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古建筑防火安全措施,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【答疑编号10775543,点击提问】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某平战结合的人防工程，地下3层，下列防火设计中，符合《人民防空工程设计防火规范》GB50098要求的有（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地下一层靠外墙部位设油浸电力变压器室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地下一层设卡拉OK厅、室内地坪与室外出入口地坪高差6m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地下三层设沉香专卖店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地下一层设员工宿舍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地下一层设400m</w:t>
      </w:r>
      <w:r>
        <w:rPr>
          <w:sz w:val="27"/>
          <w:szCs w:val="27"/>
          <w:vertAlign w:val="superscript"/>
        </w:rPr>
        <w:t>2</w:t>
      </w:r>
      <w:r>
        <w:rPr>
          <w:sz w:val="27"/>
          <w:szCs w:val="27"/>
        </w:rPr>
        <w:t xml:space="preserve">儿童游乐场，游乐场下层设汽车库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（1）人防工程内不得设置油浸电力变压器和其他油浸电气设备；</w:t>
      </w:r>
      <w:r>
        <w:rPr>
          <w:rFonts w:ascii="宋体" w:hAnsi="宋体" w:eastAsia="宋体" w:cs="宋体"/>
          <w:sz w:val="27"/>
          <w:szCs w:val="27"/>
        </w:rPr>
        <w:br w:type="textWrapping"/>
      </w:r>
      <w:r>
        <w:rPr>
          <w:rFonts w:ascii="宋体" w:hAnsi="宋体" w:eastAsia="宋体" w:cs="宋体"/>
          <w:sz w:val="27"/>
          <w:szCs w:val="27"/>
        </w:rPr>
        <w:t>（2）人防工程内不应设置哺乳室、托儿所、幼儿园、游乐厅等儿童活动场所和残障人士活动场所；</w:t>
      </w:r>
      <w:r>
        <w:rPr>
          <w:rFonts w:ascii="宋体" w:hAnsi="宋体" w:eastAsia="宋体" w:cs="宋体"/>
          <w:sz w:val="27"/>
          <w:szCs w:val="27"/>
        </w:rPr>
        <w:br w:type="textWrapping"/>
      </w:r>
      <w:r>
        <w:rPr>
          <w:rFonts w:ascii="宋体" w:hAnsi="宋体" w:eastAsia="宋体" w:cs="宋体"/>
          <w:sz w:val="27"/>
          <w:szCs w:val="27"/>
        </w:rPr>
        <w:t>（3）医院病房以及歌舞娱乐放映游艺场所，不应设置在人防工程内地下二层及以下层；当设置在地下一层时，室内地面与室外出人口地坪高差不应大于10m；</w:t>
      </w:r>
      <w:r>
        <w:rPr>
          <w:rFonts w:ascii="宋体" w:hAnsi="宋体" w:eastAsia="宋体" w:cs="宋体"/>
          <w:sz w:val="27"/>
          <w:szCs w:val="27"/>
        </w:rPr>
        <w:br w:type="textWrapping"/>
      </w:r>
      <w:r>
        <w:rPr>
          <w:rFonts w:ascii="宋体" w:hAnsi="宋体" w:eastAsia="宋体" w:cs="宋体"/>
          <w:sz w:val="27"/>
          <w:szCs w:val="27"/>
        </w:rPr>
        <w:t>（4）人防工程内地下商店不应经营和储存火灾危险性为甲、乙类储存物品属性的商品；营业厅不应设置在地下三层及三层以下。</w:t>
      </w:r>
      <w:r>
        <w:rPr>
          <w:rFonts w:ascii="宋体" w:hAnsi="宋体" w:eastAsia="宋体" w:cs="宋体"/>
          <w:sz w:val="27"/>
          <w:szCs w:val="27"/>
        </w:rPr>
        <w:br w:type="textWrapping"/>
      </w:r>
      <w:r>
        <w:rPr>
          <w:rFonts w:ascii="宋体" w:hAnsi="宋体" w:eastAsia="宋体" w:cs="宋体"/>
          <w:sz w:val="27"/>
          <w:szCs w:val="27"/>
        </w:rPr>
        <w:t>A错误，人防内不得设置油浸变压器；B正确，符合上述第3条；C错误，沉香易燃；D正确，没有规定不允许设置；E错误，人防内不得设置儿童活动场所。</w:t>
      </w:r>
      <w:r>
        <w:rPr>
          <w:rFonts w:ascii="宋体" w:hAnsi="宋体" w:eastAsia="宋体" w:cs="宋体"/>
          <w:sz w:val="27"/>
          <w:szCs w:val="27"/>
        </w:rPr>
        <w:br w:type="textWrapping"/>
      </w:r>
      <w:r>
        <w:rPr>
          <w:rFonts w:ascii="宋体" w:hAnsi="宋体" w:eastAsia="宋体" w:cs="宋体"/>
          <w:sz w:val="27"/>
          <w:szCs w:val="27"/>
        </w:rPr>
        <w:t xml:space="preserve">实务教材第四篇第十二章第三节。（2017年真题）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人防工程平面布局、防火分隔措施,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【答疑编号10775577,点击提问】</w:t>
      </w:r>
      <w:r>
        <w:rPr>
          <w:rFonts w:ascii="宋体" w:hAnsi="宋体" w:eastAsia="宋体" w:cs="宋体"/>
          <w:sz w:val="27"/>
          <w:szCs w:val="27"/>
        </w:rPr>
        <w:t xml:space="preserve"> </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0C841B2C"/>
    <w:rsid w:val="1A8744A6"/>
    <w:rsid w:val="1B060ECE"/>
    <w:rsid w:val="1D9202E0"/>
    <w:rsid w:val="24B63107"/>
    <w:rsid w:val="2C600A65"/>
    <w:rsid w:val="2F220458"/>
    <w:rsid w:val="36492427"/>
    <w:rsid w:val="45074FF9"/>
    <w:rsid w:val="49BA25DB"/>
    <w:rsid w:val="4BEB638F"/>
    <w:rsid w:val="4C22327B"/>
    <w:rsid w:val="5038410B"/>
    <w:rsid w:val="59E27976"/>
    <w:rsid w:val="61235CA2"/>
    <w:rsid w:val="67A71ECC"/>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2019-09-16T09:49:59Z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